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2021年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成都市科协天府科技云</w:t>
      </w:r>
      <w:r>
        <w:rPr>
          <w:rFonts w:hint="eastAsia" w:ascii="方正小标宋简体" w:eastAsia="方正小标宋简体"/>
          <w:sz w:val="44"/>
          <w:szCs w:val="44"/>
        </w:rPr>
        <w:t>工作指南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2021年</w:t>
      </w:r>
      <w:r>
        <w:rPr>
          <w:rFonts w:hint="eastAsia" w:ascii="仿宋_GB2312" w:eastAsia="仿宋_GB2312"/>
          <w:sz w:val="32"/>
          <w:szCs w:val="32"/>
          <w:lang w:eastAsia="zh-CN"/>
        </w:rPr>
        <w:t>成都市科协</w:t>
      </w:r>
      <w:r>
        <w:rPr>
          <w:rFonts w:hint="eastAsia" w:ascii="仿宋_GB2312" w:eastAsia="仿宋_GB2312"/>
          <w:sz w:val="32"/>
          <w:szCs w:val="32"/>
        </w:rPr>
        <w:t>天府科技云</w:t>
      </w:r>
      <w:r>
        <w:rPr>
          <w:rFonts w:hint="eastAsia" w:ascii="仿宋_GB2312" w:eastAsia="仿宋_GB2312"/>
          <w:sz w:val="32"/>
          <w:szCs w:val="32"/>
          <w:lang w:eastAsia="zh-CN"/>
        </w:rPr>
        <w:t>服务主要围绕建设运营、基础工作、重点工作三个方面开展工作，具体如下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一、建设运营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未建成和未验收合格的区（市）县科协，按照验收标准积极开展天府科技云服务中心建设，到202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年底实现全市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  <w:lang w:eastAsia="zh-CN"/>
        </w:rPr>
        <w:t>个区（市）县云服务中心标准化建设全覆盖。积极推动天府科技云服务中心、产业功能区科协和科技服务机构（团队）入驻产业功能区，助力高品质科创空间建设和运营。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二、基础工作</w:t>
      </w:r>
    </w:p>
    <w:p>
      <w:pPr>
        <w:ind w:firstLine="640" w:firstLineChars="200"/>
        <w:rPr>
          <w:rFonts w:hint="eastAsia" w:ascii="仿宋_GB2312" w:hAnsi="Calibri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Calibri" w:eastAsia="仿宋_GB2312" w:cs="宋体"/>
          <w:kern w:val="2"/>
          <w:sz w:val="32"/>
          <w:szCs w:val="32"/>
          <w:lang w:val="en-US" w:eastAsia="zh-CN" w:bidi="ar-SA"/>
        </w:rPr>
        <w:t>宣传推广。在天府科技云平台大量上传展示各类活动信息，在两微一端和各类新媒体推送天府科技云宣传视频和文章，持续扩大平台覆盖面和知晓率。推进“天府科技云”服务进机关、进社区（乡村）、进企业、进校园，开展形式多样内容丰富的路演活动，有针对性的在部分产业功能区引导推介。</w:t>
      </w:r>
    </w:p>
    <w:p>
      <w:pPr>
        <w:ind w:firstLine="640" w:firstLineChars="200"/>
        <w:rPr>
          <w:rFonts w:hint="eastAsia" w:ascii="仿宋_GB2312" w:hAnsi="Calibri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Calibri" w:eastAsia="仿宋_GB2312" w:cs="宋体"/>
          <w:kern w:val="2"/>
          <w:sz w:val="32"/>
          <w:szCs w:val="32"/>
          <w:lang w:val="en-US" w:eastAsia="zh-CN" w:bidi="ar-SA"/>
        </w:rPr>
        <w:t>应用培训。组织企事业单位科技工作者进行操作培训，提升应用能力指导，提高科技工作者和企事业单位注册使用量。联系引导企业，注册上传相关科技所需，促成供需双方有效匹配。引导注册用户（单位）增强平台使用意识，努力培养注册用户（单位）通过平台进行交易、浏览科普信息等习惯，形成“知云用云”、人人参与的局面。</w:t>
      </w:r>
    </w:p>
    <w:p>
      <w:pPr>
        <w:pStyle w:val="3"/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Calibri" w:eastAsia="仿宋_GB2312" w:cs="宋体"/>
          <w:kern w:val="2"/>
          <w:sz w:val="32"/>
          <w:szCs w:val="32"/>
          <w:lang w:val="en-US" w:eastAsia="zh-CN" w:bidi="ar-SA"/>
        </w:rPr>
        <w:t>交易服务。持续增强科技工作者（团队）、企事业单位发布承接科研项目的能力，重点围绕科研能力突出的企业、高校、科研院所等单位，针对科技项目大额订单提供一单一策指导</w:t>
      </w:r>
      <w:r>
        <w:rPr>
          <w:rFonts w:hint="eastAsia" w:ascii="仿宋_GB2312" w:eastAsia="仿宋_GB2312" w:cs="宋体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做好供需对接服务。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服务集成。依托天府科技云服务中心，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积极</w:t>
      </w:r>
      <w:r>
        <w:rPr>
          <w:rFonts w:hint="eastAsia" w:ascii="仿宋_GB2312" w:hAnsi="Times New Roman" w:eastAsia="仿宋_GB2312"/>
          <w:sz w:val="32"/>
          <w:szCs w:val="32"/>
        </w:rPr>
        <w:t>开展项目路演、科创孵化、会议洽谈、学术交流等服务，打造“线上线下交互展示</w:t>
      </w:r>
      <w:r>
        <w:rPr>
          <w:rFonts w:ascii="仿宋_GB2312" w:hAnsi="Times New Roman" w:eastAsia="仿宋_GB2312"/>
          <w:sz w:val="32"/>
          <w:szCs w:val="32"/>
        </w:rPr>
        <w:t>+</w:t>
      </w:r>
      <w:r>
        <w:rPr>
          <w:rFonts w:hint="eastAsia" w:ascii="仿宋_GB2312" w:hAnsi="Times New Roman" w:eastAsia="仿宋_GB2312"/>
          <w:sz w:val="32"/>
          <w:szCs w:val="32"/>
        </w:rPr>
        <w:t>服务活动实体承接”的科创空间体系。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三、重点工作</w:t>
      </w:r>
    </w:p>
    <w:p>
      <w:pPr>
        <w:pStyle w:val="3"/>
        <w:rPr>
          <w:rFonts w:hint="eastAsia" w:ascii="仿宋_GB2312" w:hAnsi="Calibri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Calibri" w:eastAsia="仿宋_GB2312" w:cs="宋体"/>
          <w:kern w:val="2"/>
          <w:sz w:val="32"/>
          <w:szCs w:val="32"/>
          <w:lang w:val="en-US" w:eastAsia="zh-CN" w:bidi="ar-SA"/>
        </w:rPr>
        <w:t>打造推荐示范工作室。</w:t>
      </w:r>
      <w:r>
        <w:rPr>
          <w:rFonts w:hint="eastAsia" w:ascii="仿宋_GB2312" w:eastAsia="仿宋_GB2312" w:cs="宋体"/>
          <w:kern w:val="2"/>
          <w:sz w:val="32"/>
          <w:szCs w:val="32"/>
          <w:lang w:val="en-US" w:eastAsia="zh-CN" w:bidi="ar-SA"/>
        </w:rPr>
        <w:t>各机关部门，学会（协会）、</w:t>
      </w:r>
      <w:r>
        <w:rPr>
          <w:rFonts w:hint="eastAsia" w:ascii="仿宋_GB2312" w:hAnsi="Calibri" w:eastAsia="仿宋_GB2312" w:cs="宋体"/>
          <w:kern w:val="2"/>
          <w:sz w:val="32"/>
          <w:szCs w:val="32"/>
          <w:lang w:val="en-US" w:eastAsia="zh-CN" w:bidi="ar-SA"/>
        </w:rPr>
        <w:t>企事业单位</w:t>
      </w:r>
      <w:r>
        <w:rPr>
          <w:rFonts w:hint="eastAsia" w:ascii="仿宋_GB2312" w:eastAsia="仿宋_GB2312" w:cs="宋体"/>
          <w:kern w:val="2"/>
          <w:sz w:val="32"/>
          <w:szCs w:val="32"/>
          <w:lang w:val="en-US" w:eastAsia="zh-CN" w:bidi="ar-SA"/>
        </w:rPr>
        <w:t>积极</w:t>
      </w:r>
      <w:r>
        <w:rPr>
          <w:rFonts w:hint="eastAsia" w:ascii="仿宋_GB2312" w:hAnsi="Calibri" w:eastAsia="仿宋_GB2312" w:cs="宋体"/>
          <w:kern w:val="2"/>
          <w:sz w:val="32"/>
          <w:szCs w:val="32"/>
          <w:lang w:val="en-US" w:eastAsia="zh-CN" w:bidi="ar-SA"/>
        </w:rPr>
        <w:t>开设科创工作室，</w:t>
      </w:r>
      <w:r>
        <w:rPr>
          <w:rFonts w:hint="eastAsia" w:ascii="仿宋_GB2312" w:eastAsia="仿宋_GB2312" w:cs="宋体"/>
          <w:kern w:val="2"/>
          <w:sz w:val="32"/>
          <w:szCs w:val="32"/>
          <w:lang w:val="en-US" w:eastAsia="zh-CN" w:bidi="ar-SA"/>
        </w:rPr>
        <w:t>并着力打造典型和精品</w:t>
      </w:r>
      <w:r>
        <w:rPr>
          <w:rFonts w:hint="eastAsia" w:ascii="仿宋_GB2312" w:hAnsi="Calibri" w:eastAsia="仿宋_GB2312" w:cs="宋体"/>
          <w:kern w:val="2"/>
          <w:sz w:val="32"/>
          <w:szCs w:val="32"/>
          <w:lang w:val="en-US" w:eastAsia="zh-CN" w:bidi="ar-SA"/>
        </w:rPr>
        <w:t>科创工作室。</w:t>
      </w:r>
    </w:p>
    <w:p>
      <w:pPr>
        <w:pStyle w:val="3"/>
        <w:rPr>
          <w:rFonts w:hint="eastAsia" w:ascii="仿宋_GB2312" w:hAnsi="Calibri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Calibri" w:eastAsia="仿宋_GB2312" w:cs="宋体"/>
          <w:kern w:val="2"/>
          <w:sz w:val="32"/>
          <w:szCs w:val="32"/>
          <w:lang w:val="en-US" w:eastAsia="zh-CN" w:bidi="ar-SA"/>
        </w:rPr>
        <w:t>收集包装示范案例。</w:t>
      </w:r>
      <w:r>
        <w:rPr>
          <w:rFonts w:hint="eastAsia" w:ascii="仿宋_GB2312" w:eastAsia="仿宋_GB2312" w:cs="宋体"/>
          <w:kern w:val="2"/>
          <w:sz w:val="32"/>
          <w:szCs w:val="32"/>
          <w:lang w:val="en-US" w:eastAsia="zh-CN" w:bidi="ar-SA"/>
        </w:rPr>
        <w:t>各工作室</w:t>
      </w:r>
      <w:r>
        <w:rPr>
          <w:rFonts w:hint="eastAsia" w:ascii="仿宋_GB2312" w:hAnsi="Calibri" w:eastAsia="仿宋_GB2312" w:cs="宋体"/>
          <w:kern w:val="2"/>
          <w:sz w:val="32"/>
          <w:szCs w:val="32"/>
          <w:lang w:val="en-US" w:eastAsia="zh-CN" w:bidi="ar-SA"/>
        </w:rPr>
        <w:t>广泛收集示范案例，梳理服务产业功能区和企业发展的成果，总结形成更多典型案例和精品案例。</w:t>
      </w:r>
    </w:p>
    <w:p>
      <w:pPr>
        <w:pStyle w:val="3"/>
        <w:jc w:val="right"/>
        <w:rPr>
          <w:rFonts w:hint="eastAsia" w:ascii="仿宋_GB2312" w:eastAsia="仿宋_GB2312" w:cs="宋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firstLine="560"/>
      <w:jc w:val="right"/>
      <w:rPr>
        <w:rFonts w:hint="eastAsia"/>
        <w:lang w:eastAsia="zh-CN"/>
      </w:rPr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wordWrap w:val="0"/>
                  <w:ind w:firstLine="560"/>
                  <w:jc w:val="right"/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7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  <w:p>
    <w:pPr>
      <w:ind w:firstLine="420"/>
    </w:pPr>
  </w:p>
  <w:p>
    <w:pPr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936837"/>
    <w:rsid w:val="01307D8C"/>
    <w:rsid w:val="01955AE5"/>
    <w:rsid w:val="019D6755"/>
    <w:rsid w:val="01A467C5"/>
    <w:rsid w:val="01BA74B5"/>
    <w:rsid w:val="02282B60"/>
    <w:rsid w:val="02965AC0"/>
    <w:rsid w:val="02A15CB0"/>
    <w:rsid w:val="03622781"/>
    <w:rsid w:val="04653914"/>
    <w:rsid w:val="04667704"/>
    <w:rsid w:val="04935D7E"/>
    <w:rsid w:val="04F4000F"/>
    <w:rsid w:val="05443173"/>
    <w:rsid w:val="05B13C64"/>
    <w:rsid w:val="05CE5D02"/>
    <w:rsid w:val="05D87AB6"/>
    <w:rsid w:val="06460E82"/>
    <w:rsid w:val="06B45B13"/>
    <w:rsid w:val="073454B1"/>
    <w:rsid w:val="0746415C"/>
    <w:rsid w:val="075E17F4"/>
    <w:rsid w:val="077F1601"/>
    <w:rsid w:val="07CD3245"/>
    <w:rsid w:val="07D327D0"/>
    <w:rsid w:val="080843C1"/>
    <w:rsid w:val="08F46FC4"/>
    <w:rsid w:val="09611FEE"/>
    <w:rsid w:val="09EB556C"/>
    <w:rsid w:val="0A0E1BAA"/>
    <w:rsid w:val="0A603CD4"/>
    <w:rsid w:val="0B1A714A"/>
    <w:rsid w:val="0B3A7A59"/>
    <w:rsid w:val="0B3B44E1"/>
    <w:rsid w:val="0C726CDE"/>
    <w:rsid w:val="0C7E17F9"/>
    <w:rsid w:val="0D1D1BAF"/>
    <w:rsid w:val="0D2712C4"/>
    <w:rsid w:val="0D286DE5"/>
    <w:rsid w:val="0DB6099D"/>
    <w:rsid w:val="0DFD4D4B"/>
    <w:rsid w:val="0E9D2B08"/>
    <w:rsid w:val="0F041A62"/>
    <w:rsid w:val="0F154B41"/>
    <w:rsid w:val="0F1E10C3"/>
    <w:rsid w:val="0FFC2EEC"/>
    <w:rsid w:val="102504BC"/>
    <w:rsid w:val="102B15E5"/>
    <w:rsid w:val="10B33314"/>
    <w:rsid w:val="1153278E"/>
    <w:rsid w:val="11694244"/>
    <w:rsid w:val="11AA57A0"/>
    <w:rsid w:val="11C96D94"/>
    <w:rsid w:val="1233540A"/>
    <w:rsid w:val="123A4881"/>
    <w:rsid w:val="129E629A"/>
    <w:rsid w:val="12AE275C"/>
    <w:rsid w:val="12FB763C"/>
    <w:rsid w:val="13534E9B"/>
    <w:rsid w:val="13991F98"/>
    <w:rsid w:val="13DB2D31"/>
    <w:rsid w:val="13FD2022"/>
    <w:rsid w:val="14812E2B"/>
    <w:rsid w:val="148F2FF4"/>
    <w:rsid w:val="14F11CFE"/>
    <w:rsid w:val="153232BA"/>
    <w:rsid w:val="159F5D3C"/>
    <w:rsid w:val="15C3072E"/>
    <w:rsid w:val="15C7658B"/>
    <w:rsid w:val="15D2192A"/>
    <w:rsid w:val="16166945"/>
    <w:rsid w:val="1626152A"/>
    <w:rsid w:val="166A7529"/>
    <w:rsid w:val="16D7369F"/>
    <w:rsid w:val="17107FB1"/>
    <w:rsid w:val="17175529"/>
    <w:rsid w:val="17445C36"/>
    <w:rsid w:val="17A863B9"/>
    <w:rsid w:val="17EA5BB6"/>
    <w:rsid w:val="181F33CA"/>
    <w:rsid w:val="18682247"/>
    <w:rsid w:val="19347BE5"/>
    <w:rsid w:val="19351452"/>
    <w:rsid w:val="194B1C1C"/>
    <w:rsid w:val="19524A4F"/>
    <w:rsid w:val="19995EB7"/>
    <w:rsid w:val="19AD17E7"/>
    <w:rsid w:val="19D26C5A"/>
    <w:rsid w:val="19E80A03"/>
    <w:rsid w:val="19FA5A35"/>
    <w:rsid w:val="1A04686A"/>
    <w:rsid w:val="1A143021"/>
    <w:rsid w:val="1A716E0F"/>
    <w:rsid w:val="1A78762F"/>
    <w:rsid w:val="1B3D59FA"/>
    <w:rsid w:val="1BA86B45"/>
    <w:rsid w:val="1BB87B62"/>
    <w:rsid w:val="1BC90729"/>
    <w:rsid w:val="1BC9521D"/>
    <w:rsid w:val="1C0A2427"/>
    <w:rsid w:val="1C3103F2"/>
    <w:rsid w:val="1C647114"/>
    <w:rsid w:val="1C8F7B3A"/>
    <w:rsid w:val="1D12299D"/>
    <w:rsid w:val="1D1666E1"/>
    <w:rsid w:val="1D173C8B"/>
    <w:rsid w:val="1D5A1E5F"/>
    <w:rsid w:val="1D6C249D"/>
    <w:rsid w:val="1DAB453B"/>
    <w:rsid w:val="1DB20A0E"/>
    <w:rsid w:val="1DE226F8"/>
    <w:rsid w:val="1E195CD7"/>
    <w:rsid w:val="1E4E3DCC"/>
    <w:rsid w:val="1F042816"/>
    <w:rsid w:val="1F935963"/>
    <w:rsid w:val="1FBF2C5D"/>
    <w:rsid w:val="1FCC5858"/>
    <w:rsid w:val="20853656"/>
    <w:rsid w:val="209E22B4"/>
    <w:rsid w:val="210F5175"/>
    <w:rsid w:val="216526C6"/>
    <w:rsid w:val="21772539"/>
    <w:rsid w:val="220034A7"/>
    <w:rsid w:val="220A39D8"/>
    <w:rsid w:val="2217251A"/>
    <w:rsid w:val="22910AA8"/>
    <w:rsid w:val="22E36F22"/>
    <w:rsid w:val="22F26D5C"/>
    <w:rsid w:val="232206FA"/>
    <w:rsid w:val="23494656"/>
    <w:rsid w:val="234F4D65"/>
    <w:rsid w:val="23613C88"/>
    <w:rsid w:val="23757A20"/>
    <w:rsid w:val="23856413"/>
    <w:rsid w:val="24571F83"/>
    <w:rsid w:val="24AA719D"/>
    <w:rsid w:val="25317887"/>
    <w:rsid w:val="26A82B23"/>
    <w:rsid w:val="274C15EF"/>
    <w:rsid w:val="27ED1918"/>
    <w:rsid w:val="28310275"/>
    <w:rsid w:val="28B312D6"/>
    <w:rsid w:val="28D77974"/>
    <w:rsid w:val="29691DE3"/>
    <w:rsid w:val="29AC1F6F"/>
    <w:rsid w:val="2A0827DD"/>
    <w:rsid w:val="2A4B5A24"/>
    <w:rsid w:val="2A501BD0"/>
    <w:rsid w:val="2A6240A3"/>
    <w:rsid w:val="2A7F2D3F"/>
    <w:rsid w:val="2A970E6F"/>
    <w:rsid w:val="2B241C36"/>
    <w:rsid w:val="2B2D3F8F"/>
    <w:rsid w:val="2B400B70"/>
    <w:rsid w:val="2B4458C4"/>
    <w:rsid w:val="2BF33D2D"/>
    <w:rsid w:val="2C2D716F"/>
    <w:rsid w:val="2C457FCA"/>
    <w:rsid w:val="2C5C7B35"/>
    <w:rsid w:val="2C637192"/>
    <w:rsid w:val="2C67394F"/>
    <w:rsid w:val="2C98791B"/>
    <w:rsid w:val="2CC23A1B"/>
    <w:rsid w:val="2D755C28"/>
    <w:rsid w:val="2E393178"/>
    <w:rsid w:val="2E6A2D74"/>
    <w:rsid w:val="2E7945B4"/>
    <w:rsid w:val="2E9966F6"/>
    <w:rsid w:val="2ED1144F"/>
    <w:rsid w:val="2EF20945"/>
    <w:rsid w:val="2F26564D"/>
    <w:rsid w:val="2F360E53"/>
    <w:rsid w:val="2F907B60"/>
    <w:rsid w:val="2FA01C91"/>
    <w:rsid w:val="2FFA70FB"/>
    <w:rsid w:val="307C31EE"/>
    <w:rsid w:val="30846A69"/>
    <w:rsid w:val="311B6893"/>
    <w:rsid w:val="32101953"/>
    <w:rsid w:val="32544071"/>
    <w:rsid w:val="326C31F0"/>
    <w:rsid w:val="329F2897"/>
    <w:rsid w:val="32A167F5"/>
    <w:rsid w:val="331F6D58"/>
    <w:rsid w:val="333F119F"/>
    <w:rsid w:val="33670286"/>
    <w:rsid w:val="3371270A"/>
    <w:rsid w:val="33775EB0"/>
    <w:rsid w:val="3389281A"/>
    <w:rsid w:val="33A179A4"/>
    <w:rsid w:val="33D47067"/>
    <w:rsid w:val="341E0C3E"/>
    <w:rsid w:val="34706336"/>
    <w:rsid w:val="34EE20A0"/>
    <w:rsid w:val="354E4F54"/>
    <w:rsid w:val="35531059"/>
    <w:rsid w:val="35683E77"/>
    <w:rsid w:val="359A5D27"/>
    <w:rsid w:val="362C7AC3"/>
    <w:rsid w:val="376B3958"/>
    <w:rsid w:val="37EB40C3"/>
    <w:rsid w:val="384B5621"/>
    <w:rsid w:val="38847509"/>
    <w:rsid w:val="38C54578"/>
    <w:rsid w:val="38CF5DBA"/>
    <w:rsid w:val="38F06AA4"/>
    <w:rsid w:val="391A4135"/>
    <w:rsid w:val="396B54C6"/>
    <w:rsid w:val="39847861"/>
    <w:rsid w:val="39910479"/>
    <w:rsid w:val="39DE7ED6"/>
    <w:rsid w:val="39F30C30"/>
    <w:rsid w:val="3A2F4938"/>
    <w:rsid w:val="3A363BE5"/>
    <w:rsid w:val="3ACF5432"/>
    <w:rsid w:val="3ADF3F0C"/>
    <w:rsid w:val="3AE05A2F"/>
    <w:rsid w:val="3B9134E4"/>
    <w:rsid w:val="3BFA4476"/>
    <w:rsid w:val="3C340C25"/>
    <w:rsid w:val="3CAD7693"/>
    <w:rsid w:val="3CC127E3"/>
    <w:rsid w:val="3D2C42CB"/>
    <w:rsid w:val="3D837D73"/>
    <w:rsid w:val="3D896679"/>
    <w:rsid w:val="3E9648E2"/>
    <w:rsid w:val="3EB67542"/>
    <w:rsid w:val="3F35199B"/>
    <w:rsid w:val="3F4B007F"/>
    <w:rsid w:val="3F8C6A0A"/>
    <w:rsid w:val="3FC57BA9"/>
    <w:rsid w:val="40657007"/>
    <w:rsid w:val="40934867"/>
    <w:rsid w:val="40A21D46"/>
    <w:rsid w:val="41176AA1"/>
    <w:rsid w:val="412F3FD5"/>
    <w:rsid w:val="41577DCD"/>
    <w:rsid w:val="41602A91"/>
    <w:rsid w:val="41F429CA"/>
    <w:rsid w:val="424E0F0D"/>
    <w:rsid w:val="425D2B70"/>
    <w:rsid w:val="42F137AB"/>
    <w:rsid w:val="43A92B97"/>
    <w:rsid w:val="441512AD"/>
    <w:rsid w:val="44764110"/>
    <w:rsid w:val="44764CCF"/>
    <w:rsid w:val="447720C2"/>
    <w:rsid w:val="448C7C46"/>
    <w:rsid w:val="44B4200B"/>
    <w:rsid w:val="456F3346"/>
    <w:rsid w:val="45E75C27"/>
    <w:rsid w:val="45F624F1"/>
    <w:rsid w:val="463D2B28"/>
    <w:rsid w:val="4651569D"/>
    <w:rsid w:val="47010016"/>
    <w:rsid w:val="47A01EA9"/>
    <w:rsid w:val="47B75E07"/>
    <w:rsid w:val="483A401A"/>
    <w:rsid w:val="487958F8"/>
    <w:rsid w:val="48A244F6"/>
    <w:rsid w:val="492C268E"/>
    <w:rsid w:val="495C3CE7"/>
    <w:rsid w:val="497C37C9"/>
    <w:rsid w:val="4A181F49"/>
    <w:rsid w:val="4AE1712B"/>
    <w:rsid w:val="4B613017"/>
    <w:rsid w:val="4C0814A4"/>
    <w:rsid w:val="4C3A28AA"/>
    <w:rsid w:val="4D591909"/>
    <w:rsid w:val="4D5F71A5"/>
    <w:rsid w:val="4D8F52FC"/>
    <w:rsid w:val="4E2F5197"/>
    <w:rsid w:val="4E5910F2"/>
    <w:rsid w:val="4E654E91"/>
    <w:rsid w:val="4F01531E"/>
    <w:rsid w:val="4F0901C1"/>
    <w:rsid w:val="4FE51BCE"/>
    <w:rsid w:val="50533457"/>
    <w:rsid w:val="515D3D79"/>
    <w:rsid w:val="519F55F0"/>
    <w:rsid w:val="51B03637"/>
    <w:rsid w:val="52294195"/>
    <w:rsid w:val="52556A74"/>
    <w:rsid w:val="529554CE"/>
    <w:rsid w:val="53030D2A"/>
    <w:rsid w:val="531E5895"/>
    <w:rsid w:val="53C77AD0"/>
    <w:rsid w:val="54050A1B"/>
    <w:rsid w:val="544B5A09"/>
    <w:rsid w:val="54516249"/>
    <w:rsid w:val="54831063"/>
    <w:rsid w:val="54C91C8F"/>
    <w:rsid w:val="556917A4"/>
    <w:rsid w:val="55F60604"/>
    <w:rsid w:val="56100749"/>
    <w:rsid w:val="565923D3"/>
    <w:rsid w:val="570A2EE8"/>
    <w:rsid w:val="577B25B2"/>
    <w:rsid w:val="57E02324"/>
    <w:rsid w:val="58B3279F"/>
    <w:rsid w:val="59085335"/>
    <w:rsid w:val="591E0447"/>
    <w:rsid w:val="596E2C07"/>
    <w:rsid w:val="5979575D"/>
    <w:rsid w:val="59EF150B"/>
    <w:rsid w:val="5A645100"/>
    <w:rsid w:val="5A8C6343"/>
    <w:rsid w:val="5AC56C11"/>
    <w:rsid w:val="5B4E26A1"/>
    <w:rsid w:val="5B8F7B9A"/>
    <w:rsid w:val="5B9A6596"/>
    <w:rsid w:val="5BB56B7F"/>
    <w:rsid w:val="5C9C6629"/>
    <w:rsid w:val="5CBC28CA"/>
    <w:rsid w:val="5CE0552A"/>
    <w:rsid w:val="5D5B336A"/>
    <w:rsid w:val="5D915F88"/>
    <w:rsid w:val="5DA20381"/>
    <w:rsid w:val="5DBA5CFD"/>
    <w:rsid w:val="5DC81FEE"/>
    <w:rsid w:val="5DD23F94"/>
    <w:rsid w:val="5DEB3105"/>
    <w:rsid w:val="5E0B737D"/>
    <w:rsid w:val="5E22323B"/>
    <w:rsid w:val="5E932DCD"/>
    <w:rsid w:val="5F2C6064"/>
    <w:rsid w:val="5F440A0C"/>
    <w:rsid w:val="5F642622"/>
    <w:rsid w:val="5FA82891"/>
    <w:rsid w:val="5FAC12D9"/>
    <w:rsid w:val="5FB91013"/>
    <w:rsid w:val="5FDE3399"/>
    <w:rsid w:val="6032047C"/>
    <w:rsid w:val="604D519C"/>
    <w:rsid w:val="609136F2"/>
    <w:rsid w:val="61080433"/>
    <w:rsid w:val="619A7983"/>
    <w:rsid w:val="61AA61CE"/>
    <w:rsid w:val="620F078B"/>
    <w:rsid w:val="6239410E"/>
    <w:rsid w:val="64013C23"/>
    <w:rsid w:val="6402186F"/>
    <w:rsid w:val="64353830"/>
    <w:rsid w:val="64781B85"/>
    <w:rsid w:val="64952236"/>
    <w:rsid w:val="65181403"/>
    <w:rsid w:val="662865F9"/>
    <w:rsid w:val="666C52C7"/>
    <w:rsid w:val="668A628E"/>
    <w:rsid w:val="670C1941"/>
    <w:rsid w:val="671E4F6C"/>
    <w:rsid w:val="67317A73"/>
    <w:rsid w:val="673C64BC"/>
    <w:rsid w:val="677002F8"/>
    <w:rsid w:val="67C13B56"/>
    <w:rsid w:val="67EB1AC8"/>
    <w:rsid w:val="68662F70"/>
    <w:rsid w:val="68914BC3"/>
    <w:rsid w:val="696278AD"/>
    <w:rsid w:val="69695629"/>
    <w:rsid w:val="69964FAD"/>
    <w:rsid w:val="69F462AF"/>
    <w:rsid w:val="6A3A4C15"/>
    <w:rsid w:val="6A78397A"/>
    <w:rsid w:val="6AD80187"/>
    <w:rsid w:val="6AEE75A8"/>
    <w:rsid w:val="6B2D52B5"/>
    <w:rsid w:val="6B4C2C2E"/>
    <w:rsid w:val="6C6A28A2"/>
    <w:rsid w:val="6C7B37F9"/>
    <w:rsid w:val="6CAB722A"/>
    <w:rsid w:val="6CB67851"/>
    <w:rsid w:val="6CC43671"/>
    <w:rsid w:val="6D264DBF"/>
    <w:rsid w:val="6D9D6583"/>
    <w:rsid w:val="6DFD6369"/>
    <w:rsid w:val="6E1D57AC"/>
    <w:rsid w:val="6E391417"/>
    <w:rsid w:val="70810B3A"/>
    <w:rsid w:val="70BB47C5"/>
    <w:rsid w:val="71B15A90"/>
    <w:rsid w:val="720427AE"/>
    <w:rsid w:val="72253DBB"/>
    <w:rsid w:val="72511C9B"/>
    <w:rsid w:val="72866416"/>
    <w:rsid w:val="728B1FAA"/>
    <w:rsid w:val="732869C4"/>
    <w:rsid w:val="7374340C"/>
    <w:rsid w:val="73922D9B"/>
    <w:rsid w:val="73F641CF"/>
    <w:rsid w:val="7434083B"/>
    <w:rsid w:val="748A7C77"/>
    <w:rsid w:val="749545F3"/>
    <w:rsid w:val="74F9551D"/>
    <w:rsid w:val="752D57E6"/>
    <w:rsid w:val="752D7282"/>
    <w:rsid w:val="755003A3"/>
    <w:rsid w:val="75565752"/>
    <w:rsid w:val="75672899"/>
    <w:rsid w:val="75C47C3E"/>
    <w:rsid w:val="76023575"/>
    <w:rsid w:val="760A5EB5"/>
    <w:rsid w:val="76687E86"/>
    <w:rsid w:val="76B80A4F"/>
    <w:rsid w:val="7714136A"/>
    <w:rsid w:val="77787A41"/>
    <w:rsid w:val="77AB23ED"/>
    <w:rsid w:val="77AF14E1"/>
    <w:rsid w:val="77FE6239"/>
    <w:rsid w:val="78317621"/>
    <w:rsid w:val="784179FA"/>
    <w:rsid w:val="785A3FA3"/>
    <w:rsid w:val="79495355"/>
    <w:rsid w:val="795C633E"/>
    <w:rsid w:val="798B683A"/>
    <w:rsid w:val="7A257AA1"/>
    <w:rsid w:val="7AD7296A"/>
    <w:rsid w:val="7B061CB5"/>
    <w:rsid w:val="7BB30360"/>
    <w:rsid w:val="7BEA6B99"/>
    <w:rsid w:val="7C3F4FCE"/>
    <w:rsid w:val="7C565DB8"/>
    <w:rsid w:val="7C6E6C50"/>
    <w:rsid w:val="7C760906"/>
    <w:rsid w:val="7CC57C5C"/>
    <w:rsid w:val="7D2D5603"/>
    <w:rsid w:val="7E2D6351"/>
    <w:rsid w:val="7E342A80"/>
    <w:rsid w:val="7E455CD1"/>
    <w:rsid w:val="7E692F2D"/>
    <w:rsid w:val="7E8B3560"/>
    <w:rsid w:val="7ED67DD1"/>
    <w:rsid w:val="7EE858C0"/>
    <w:rsid w:val="7F573A1C"/>
    <w:rsid w:val="7FC3722F"/>
    <w:rsid w:val="7FEE5A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10">
    <w:name w:val="列表段落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1">
    <w:name w:val="18"/>
    <w:basedOn w:val="7"/>
    <w:qFormat/>
    <w:uiPriority w:val="0"/>
    <w:rPr>
      <w:rFonts w:hint="eastAsia" w:ascii="宋体" w:hAnsi="宋体" w:eastAsia="宋体"/>
      <w:b/>
      <w:bCs/>
      <w:color w:val="000000"/>
      <w:sz w:val="20"/>
      <w:szCs w:val="20"/>
    </w:rPr>
  </w:style>
  <w:style w:type="character" w:customStyle="1" w:styleId="12">
    <w:name w:val="17"/>
    <w:basedOn w:val="7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3">
    <w:name w:val="16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</w:rPr>
  </w:style>
  <w:style w:type="character" w:customStyle="1" w:styleId="14">
    <w:name w:val="15"/>
    <w:basedOn w:val="7"/>
    <w:qFormat/>
    <w:uiPriority w:val="0"/>
    <w:rPr>
      <w:rFonts w:hint="eastAsia" w:ascii="方正仿宋简体" w:eastAsia="方正仿宋简体"/>
      <w:b/>
      <w:bCs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1100</Words>
  <Characters>1117</Characters>
  <Paragraphs>19</Paragraphs>
  <TotalTime>10</TotalTime>
  <ScaleCrop>false</ScaleCrop>
  <LinksUpToDate>false</LinksUpToDate>
  <CharactersWithSpaces>1117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2021-03-19T08:10:00Z</dcterms:created>
  <dc:creator>Admin</dc:creator>
  <cp:lastModifiedBy>Admin</cp:lastModifiedBy>
  <cp:lastPrinted>2021-04-25T07:10:00Z</cp:lastPrinted>
  <dcterms:modified xsi:type="dcterms:W3CDTF">2021-04-27T06:34:00Z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275275E0BD704F1BA658DF458B8DFBD5</vt:lpwstr>
  </property>
</Properties>
</file>