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D5" w:rsidRPr="00E92570" w:rsidRDefault="00380FD5" w:rsidP="00380FD5">
      <w:pPr>
        <w:pStyle w:val="p0"/>
        <w:spacing w:line="590" w:lineRule="atLeast"/>
        <w:rPr>
          <w:rFonts w:ascii="黑体" w:eastAsia="黑体" w:hAnsi="宋体" w:cs="宋体"/>
          <w:sz w:val="32"/>
          <w:szCs w:val="32"/>
          <w:shd w:val="clear" w:color="auto" w:fill="FFFFFF"/>
        </w:rPr>
      </w:pPr>
      <w:r w:rsidRPr="00E92570">
        <w:rPr>
          <w:rFonts w:ascii="黑体" w:eastAsia="黑体" w:hAnsi="宋体" w:cs="宋体"/>
          <w:sz w:val="32"/>
          <w:szCs w:val="32"/>
          <w:shd w:val="clear" w:color="auto" w:fill="FFFFFF"/>
        </w:rPr>
        <w:t>附件1</w:t>
      </w:r>
    </w:p>
    <w:p w:rsidR="00380FD5" w:rsidRPr="00E92570" w:rsidRDefault="00380FD5" w:rsidP="00380FD5">
      <w:pPr>
        <w:pStyle w:val="p0"/>
        <w:spacing w:line="590" w:lineRule="atLeast"/>
        <w:rPr>
          <w:rFonts w:ascii="黑体" w:eastAsia="黑体" w:hAnsi="宋体" w:cs="宋体"/>
          <w:sz w:val="32"/>
          <w:szCs w:val="32"/>
          <w:shd w:val="clear" w:color="auto" w:fill="FFFFFF"/>
        </w:rPr>
      </w:pPr>
    </w:p>
    <w:p w:rsidR="00380FD5" w:rsidRPr="00E92570" w:rsidRDefault="00380FD5" w:rsidP="00380FD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92570">
        <w:rPr>
          <w:rFonts w:ascii="方正小标宋简体" w:eastAsia="方正小标宋简体"/>
          <w:sz w:val="44"/>
          <w:szCs w:val="44"/>
        </w:rPr>
        <w:t>2016年成都市科协</w:t>
      </w:r>
      <w:r w:rsidRPr="00E92570">
        <w:rPr>
          <w:rFonts w:ascii="方正小标宋简体" w:eastAsia="方正小标宋简体" w:hint="eastAsia"/>
          <w:sz w:val="44"/>
          <w:szCs w:val="44"/>
        </w:rPr>
        <w:t>“</w:t>
      </w:r>
      <w:r w:rsidRPr="00E92570">
        <w:rPr>
          <w:rFonts w:ascii="方正小标宋简体" w:eastAsia="方正小标宋简体"/>
          <w:sz w:val="44"/>
          <w:szCs w:val="44"/>
        </w:rPr>
        <w:t>金桥工程</w:t>
      </w:r>
      <w:r w:rsidRPr="00E92570">
        <w:rPr>
          <w:rFonts w:ascii="方正小标宋简体" w:eastAsia="方正小标宋简体" w:hint="eastAsia"/>
          <w:sz w:val="44"/>
          <w:szCs w:val="44"/>
        </w:rPr>
        <w:t>”</w:t>
      </w:r>
      <w:r w:rsidRPr="00E92570">
        <w:rPr>
          <w:rFonts w:ascii="方正小标宋简体" w:eastAsia="方正小标宋简体"/>
          <w:sz w:val="44"/>
          <w:szCs w:val="44"/>
        </w:rPr>
        <w:t>优秀项目</w:t>
      </w:r>
    </w:p>
    <w:p w:rsidR="00380FD5" w:rsidRPr="00E92570" w:rsidRDefault="00380FD5" w:rsidP="00380FD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92570">
        <w:rPr>
          <w:rFonts w:ascii="方正小标宋简体" w:eastAsia="方正小标宋简体"/>
          <w:sz w:val="44"/>
          <w:szCs w:val="44"/>
        </w:rPr>
        <w:t>经费补助名单</w:t>
      </w:r>
    </w:p>
    <w:p w:rsidR="00380FD5" w:rsidRPr="00E92570" w:rsidRDefault="00380FD5" w:rsidP="00380FD5">
      <w:pPr>
        <w:pStyle w:val="p0"/>
        <w:spacing w:line="590" w:lineRule="atLeast"/>
        <w:rPr>
          <w:rFonts w:ascii="宋体" w:hAnsi="宋体" w:cs="宋体"/>
          <w:sz w:val="24"/>
        </w:rPr>
      </w:pPr>
    </w:p>
    <w:p w:rsidR="00380FD5" w:rsidRPr="00E92570" w:rsidRDefault="00380FD5" w:rsidP="00380FD5">
      <w:pPr>
        <w:pStyle w:val="p0"/>
        <w:jc w:val="center"/>
        <w:rPr>
          <w:rFonts w:ascii="宋体" w:hAnsi="宋体" w:cs="宋体"/>
          <w:sz w:val="24"/>
        </w:rPr>
      </w:pPr>
      <w:r w:rsidRPr="00E92570">
        <w:rPr>
          <w:rFonts w:ascii="宋体" w:hAnsi="宋体" w:cs="宋体"/>
          <w:b/>
          <w:sz w:val="24"/>
        </w:rPr>
        <w:t>一等奖</w:t>
      </w:r>
      <w:r w:rsidRPr="00E92570">
        <w:rPr>
          <w:rFonts w:ascii="宋体" w:hAnsi="宋体" w:cs="宋体"/>
          <w:sz w:val="24"/>
        </w:rPr>
        <w:t>（8个）</w:t>
      </w:r>
    </w:p>
    <w:p w:rsidR="00380FD5" w:rsidRPr="00E92570" w:rsidRDefault="00380FD5" w:rsidP="00380FD5">
      <w:pPr>
        <w:pStyle w:val="p0"/>
        <w:jc w:val="center"/>
        <w:rPr>
          <w:rFonts w:ascii="宋体" w:hAnsi="宋体" w:cs="宋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2833"/>
        <w:gridCol w:w="3431"/>
        <w:gridCol w:w="1140"/>
      </w:tblGrid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登记号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补助单位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补助经费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2942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表体柔性生产线交钥匙工程的工艺技术研究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四川普什宁江机床有限公司科学技术协会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2950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新型阻燃耐火电缆的研制及产业化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四川鑫电电缆有限公司科学技术协会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2927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ZDY723-9高压开关电源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成都光大电力电子研究所科学技术协会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2972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等离子体手术系统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温江区科学技术协会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2985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ERK</w:t>
            </w:r>
            <w:proofErr w:type="gramStart"/>
            <w:r w:rsidRPr="00E92570">
              <w:rPr>
                <w:rFonts w:ascii="宋体" w:hAnsi="宋体" w:cs="宋体" w:hint="eastAsia"/>
                <w:sz w:val="24"/>
              </w:rPr>
              <w:t>角管锅炉</w:t>
            </w:r>
            <w:proofErr w:type="gramEnd"/>
            <w:r w:rsidRPr="00E92570">
              <w:rPr>
                <w:rFonts w:ascii="宋体" w:hAnsi="宋体" w:cs="宋体" w:hint="eastAsia"/>
                <w:sz w:val="24"/>
              </w:rPr>
              <w:t>国产化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金堂县科学技术协会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380FD5" w:rsidRPr="00E92570" w:rsidTr="0059353F">
        <w:trPr>
          <w:trHeight w:val="60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2967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“贾智汇”外观设计专利图片智能处理系统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四川文康知识产权股份公司科学技术协会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380FD5" w:rsidRPr="00E92570" w:rsidTr="0059353F">
        <w:trPr>
          <w:trHeight w:val="52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2900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企业创新一站式服务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成都市企事业科协研究会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380FD5" w:rsidRPr="00E92570" w:rsidTr="0059353F">
        <w:trPr>
          <w:trHeight w:val="28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2789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35KV直挂式SVG研制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成都电力电子学会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</w:tbl>
    <w:p w:rsidR="00380FD5" w:rsidRPr="00E92570" w:rsidRDefault="00380FD5" w:rsidP="00380FD5">
      <w:pPr>
        <w:pStyle w:val="p0"/>
        <w:jc w:val="center"/>
        <w:rPr>
          <w:rFonts w:ascii="宋体" w:hAnsi="宋体" w:cs="宋体"/>
          <w:b/>
          <w:sz w:val="24"/>
        </w:rPr>
      </w:pPr>
    </w:p>
    <w:p w:rsidR="00380FD5" w:rsidRPr="00E92570" w:rsidRDefault="00380FD5" w:rsidP="00380FD5">
      <w:pPr>
        <w:pStyle w:val="p0"/>
        <w:jc w:val="center"/>
        <w:rPr>
          <w:rFonts w:ascii="宋体" w:hAnsi="宋体" w:cs="宋体"/>
          <w:sz w:val="24"/>
        </w:rPr>
      </w:pPr>
      <w:r w:rsidRPr="00E92570">
        <w:rPr>
          <w:rFonts w:ascii="宋体" w:hAnsi="宋体" w:cs="宋体"/>
          <w:b/>
          <w:sz w:val="24"/>
        </w:rPr>
        <w:t>二等奖</w:t>
      </w:r>
      <w:r w:rsidRPr="00E92570">
        <w:rPr>
          <w:rFonts w:ascii="宋体" w:hAnsi="宋体" w:cs="宋体"/>
          <w:sz w:val="24"/>
        </w:rPr>
        <w:t>（12个）</w:t>
      </w:r>
    </w:p>
    <w:p w:rsidR="00380FD5" w:rsidRPr="00E92570" w:rsidRDefault="00380FD5" w:rsidP="00380FD5">
      <w:pPr>
        <w:jc w:val="center"/>
        <w:rPr>
          <w:rFonts w:ascii="宋体" w:hAnsi="宋体" w:cs="宋体" w:hint="eastAsia"/>
          <w:sz w:val="24"/>
        </w:rPr>
      </w:pPr>
    </w:p>
    <w:tbl>
      <w:tblPr>
        <w:tblpPr w:leftFromText="180" w:rightFromText="180" w:vertAnchor="text" w:horzAnchor="page" w:tblpX="1547" w:tblpY="36"/>
        <w:tblOverlap w:val="never"/>
        <w:tblW w:w="5000" w:type="pct"/>
        <w:tblLook w:val="0000" w:firstRow="0" w:lastRow="0" w:firstColumn="0" w:lastColumn="0" w:noHBand="0" w:noVBand="0"/>
      </w:tblPr>
      <w:tblGrid>
        <w:gridCol w:w="1118"/>
        <w:gridCol w:w="2799"/>
        <w:gridCol w:w="3465"/>
        <w:gridCol w:w="1140"/>
      </w:tblGrid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登记号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补助单位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补助经费</w:t>
            </w:r>
          </w:p>
        </w:tc>
      </w:tr>
      <w:tr w:rsidR="00380FD5" w:rsidRPr="00E92570" w:rsidTr="0059353F">
        <w:trPr>
          <w:trHeight w:val="787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2923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V140～V155高强高韧套管经济性生产工艺研究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攀钢集团成都钢钒有限公司科学技术协会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ind w:rightChars="-74" w:right="-155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2960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航线安全生产智能管控系统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北京飞机维修工程有限公司成都分公司科学技术协会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3005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手机滤光片研制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成都光明光电股份有限公司科学技术协会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2961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sz w:val="24"/>
              </w:rPr>
              <w:t>撬装式</w:t>
            </w:r>
            <w:proofErr w:type="gramEnd"/>
            <w:r w:rsidRPr="00E92570">
              <w:rPr>
                <w:rFonts w:ascii="宋体" w:hAnsi="宋体" w:cs="宋体" w:hint="eastAsia"/>
                <w:sz w:val="24"/>
              </w:rPr>
              <w:t>全集成CNG标准加气站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四川金星石油化工机械设备有限公司科学技术协会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lastRenderedPageBreak/>
              <w:t>2966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新型碳纤维复合材料化工泵技术研发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成都市永益泵业有限公司科学</w:t>
            </w:r>
            <w:r>
              <w:rPr>
                <w:rFonts w:ascii="宋体" w:hAnsi="宋体" w:cs="宋体" w:hint="eastAsia"/>
                <w:sz w:val="24"/>
              </w:rPr>
              <w:t>技术</w:t>
            </w:r>
            <w:r w:rsidRPr="00E92570">
              <w:rPr>
                <w:rFonts w:ascii="宋体" w:hAnsi="宋体" w:cs="宋体" w:hint="eastAsia"/>
                <w:sz w:val="24"/>
              </w:rPr>
              <w:t>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野菊花滴眼液工艺研究及示范推广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锦江区科学技术</w:t>
            </w:r>
            <w:r>
              <w:rPr>
                <w:rFonts w:ascii="宋体" w:hAnsi="宋体" w:cs="宋体" w:hint="eastAsia"/>
                <w:kern w:val="0"/>
                <w:sz w:val="24"/>
              </w:rPr>
              <w:t>协</w:t>
            </w:r>
            <w:r w:rsidRPr="00E92570">
              <w:rPr>
                <w:rFonts w:ascii="宋体" w:hAnsi="宋体" w:cs="宋体" w:hint="eastAsia"/>
                <w:kern w:val="0"/>
                <w:sz w:val="24"/>
              </w:rPr>
              <w:t>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THK600型浓缩机制造技术研究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成都天翔环境股份有限公司科学技术协会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基于社区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养结合——</w:t>
            </w:r>
            <w:r w:rsidRPr="00E92570">
              <w:rPr>
                <w:rFonts w:ascii="宋体" w:hAnsi="宋体" w:cs="宋体" w:hint="eastAsia"/>
                <w:kern w:val="0"/>
                <w:sz w:val="24"/>
              </w:rPr>
              <w:br/>
              <w:t>“健康小屋”养老云平台的集成设计与研发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成都一品行设计制作有限责任公司科学技术协会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85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2897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生态健康循环养殖技术400亩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成都市天府新区永兴镇水产养殖技术协会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三聚氰胺泡沫产品深加工开发利用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成都市企事业科协研究会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白肉枇杷引种试验示范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成都天府新区农业职业经理人协会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2909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茭白覆膜示范栽培技术推广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成都市天府新区新兴镇农业科技协会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</w:tbl>
    <w:p w:rsidR="00380FD5" w:rsidRPr="00E92570" w:rsidRDefault="00380FD5" w:rsidP="00380FD5">
      <w:pPr>
        <w:jc w:val="center"/>
        <w:rPr>
          <w:rFonts w:ascii="宋体" w:hAnsi="宋体" w:cs="宋体" w:hint="eastAsia"/>
          <w:sz w:val="24"/>
        </w:rPr>
      </w:pPr>
    </w:p>
    <w:p w:rsidR="00380FD5" w:rsidRPr="00E92570" w:rsidRDefault="00380FD5" w:rsidP="00380FD5">
      <w:pPr>
        <w:pStyle w:val="p0"/>
        <w:jc w:val="center"/>
        <w:rPr>
          <w:rFonts w:ascii="宋体" w:hAnsi="宋体" w:cs="宋体"/>
          <w:sz w:val="24"/>
        </w:rPr>
      </w:pPr>
      <w:r w:rsidRPr="00E92570">
        <w:rPr>
          <w:rFonts w:ascii="宋体" w:hAnsi="宋体" w:cs="宋体"/>
          <w:b/>
          <w:sz w:val="24"/>
        </w:rPr>
        <w:t>三等奖</w:t>
      </w:r>
      <w:r w:rsidRPr="00E92570">
        <w:rPr>
          <w:rFonts w:ascii="宋体" w:hAnsi="宋体" w:cs="宋体"/>
          <w:sz w:val="24"/>
        </w:rPr>
        <w:t>（30个）</w:t>
      </w:r>
    </w:p>
    <w:p w:rsidR="00380FD5" w:rsidRPr="00E92570" w:rsidRDefault="00380FD5" w:rsidP="00380FD5">
      <w:pPr>
        <w:pStyle w:val="p0"/>
        <w:jc w:val="center"/>
        <w:rPr>
          <w:rFonts w:ascii="宋体" w:hAnsi="宋体" w:cs="宋体"/>
          <w:sz w:val="24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3600"/>
        <w:gridCol w:w="1260"/>
      </w:tblGrid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登记号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补助单位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补助经费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2939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G150数控滚齿机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四川普什宁江机床有限公司科学技术协会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2941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VFMS40手机壳体加工柔性制造系统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四川普什宁江机床有限公司科学技术协会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2925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30Mn在J55、N80Q及P110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钢级油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套管中的应用研究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攀钢集团成都钢钒有限公司科学技术协会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2929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CSNS/RCS注入系统脉冲电源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 xml:space="preserve">成都光大电力电子研究所科学技术协会  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2958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大数据技术在工时管理上的应用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北京飞机维修工程有限公司成都分公司科学技术协会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2949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建筑用节能环保双绝缘电线的研制及产业化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四川鑫电电缆有限公司科学技术协会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2952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电缆用绝缘分色标识用挤塑模具的研制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四川鑫电电缆有限公司科学技术协会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2933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节能型高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转速撬装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CNG压缩机研发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四川金星清洁能源装备股份有限公司科学技术协会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2934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JDRE0960-01A数字化便携式宽带接收机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成都九洲迪飞科技有限责任公司科学技术协会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2938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春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都市贝贝金盏花婴童系列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成都蓝风（集团）股份有限公司科学技术协会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lastRenderedPageBreak/>
              <w:t>2895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降低卷烟高架库货位闲置率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成都市烟草学会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855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2898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水产苗种繁育基地改建项目50亩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成都市天府新区永兴镇水产养殖技术协会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2904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果园省力栽培技术推广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成都天府新区农业职业经理人协会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2906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枇杷密植高产技术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成都天府新区枇杷产业协会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2908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黄瓜竹大棚示范栽培技术推广500亩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成都市天府新区新兴镇农业科技协会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2912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用智能控制设备改造大型机电一体化排管锯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成都自动化研究会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2915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高压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加氢临氢装置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用碳钢无缝钢管国产化研究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成都市金属学会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855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2919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胭脂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脆桃水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、肥、病（虫）一体化栽培技术示范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双流县胜利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镇果蔬合作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2964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核电设备维修信息化系统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成都海光核电技术服务有限公司科学技术协会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855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2969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电气化铁路接触网自动化远程智能切断装置产业化开发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汇源集团科学技术协会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2971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基于大数据的智能无线电网格化监测系统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成都市武侯区科学技术协会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855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2973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城市污泥和有机废弃物的生物处理技术的持续研发与规模化实施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温江区科学技术协会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2980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矿用低烟无卤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阻燃电缆系列产品产业化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金堂县科学技术协会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2989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一种川香低脂美味香辣酱复合调味料的制备方法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郫县科学技术协会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2990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电线电缆用环保阻燃聚乙烯绝缘料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郫县科学技术协会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2991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应用于精密电子元件的贴膜模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切技术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青羊园区科学技术协会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2998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轻爱饮用型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酸奶产品的开发与应用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锦江区科学技术协会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2999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盾构机刀盘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修复的关键技术研究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成都天翔环境股份有限公司科学技术协会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3003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DRPO系统双层增强改性聚烯烃埋地排水排污管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崇州市经济开发区科学技术协会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380FD5" w:rsidRPr="00E92570" w:rsidTr="0059353F">
        <w:trPr>
          <w:trHeight w:val="570"/>
        </w:trPr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3008</w:t>
            </w:r>
          </w:p>
        </w:tc>
        <w:tc>
          <w:tcPr>
            <w:tcW w:w="30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成都环城生态区文化提升研究</w:t>
            </w:r>
          </w:p>
        </w:tc>
        <w:tc>
          <w:tcPr>
            <w:tcW w:w="360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成都市城市科学研究会</w:t>
            </w:r>
          </w:p>
        </w:tc>
        <w:tc>
          <w:tcPr>
            <w:tcW w:w="1260" w:type="dxa"/>
            <w:vAlign w:val="center"/>
          </w:tcPr>
          <w:p w:rsidR="00380FD5" w:rsidRPr="00E92570" w:rsidRDefault="00380FD5" w:rsidP="005935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</w:tbl>
    <w:p w:rsidR="00814C7A" w:rsidRDefault="00814C7A">
      <w:bookmarkStart w:id="0" w:name="_GoBack"/>
      <w:bookmarkEnd w:id="0"/>
    </w:p>
    <w:sectPr w:rsidR="0081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58" w:rsidRDefault="00420158" w:rsidP="00380FD5">
      <w:r>
        <w:separator/>
      </w:r>
    </w:p>
  </w:endnote>
  <w:endnote w:type="continuationSeparator" w:id="0">
    <w:p w:rsidR="00420158" w:rsidRDefault="00420158" w:rsidP="0038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58" w:rsidRDefault="00420158" w:rsidP="00380FD5">
      <w:r>
        <w:separator/>
      </w:r>
    </w:p>
  </w:footnote>
  <w:footnote w:type="continuationSeparator" w:id="0">
    <w:p w:rsidR="00420158" w:rsidRDefault="00420158" w:rsidP="0038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24"/>
    <w:rsid w:val="00380FD5"/>
    <w:rsid w:val="00420158"/>
    <w:rsid w:val="00814C7A"/>
    <w:rsid w:val="008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FD5"/>
    <w:rPr>
      <w:sz w:val="18"/>
      <w:szCs w:val="18"/>
    </w:rPr>
  </w:style>
  <w:style w:type="paragraph" w:customStyle="1" w:styleId="p0">
    <w:name w:val="p0"/>
    <w:basedOn w:val="a"/>
    <w:rsid w:val="00380FD5"/>
    <w:pPr>
      <w:widowControl/>
    </w:pPr>
    <w:rPr>
      <w:rFonts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FD5"/>
    <w:rPr>
      <w:sz w:val="18"/>
      <w:szCs w:val="18"/>
    </w:rPr>
  </w:style>
  <w:style w:type="paragraph" w:customStyle="1" w:styleId="p0">
    <w:name w:val="p0"/>
    <w:basedOn w:val="a"/>
    <w:rsid w:val="00380FD5"/>
    <w:pPr>
      <w:widowControl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2016-12-07T02:04:00Z</dcterms:created>
  <dcterms:modified xsi:type="dcterms:W3CDTF">2016-12-07T02:04:00Z</dcterms:modified>
</cp:coreProperties>
</file>