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042" w:rsidRDefault="00202042" w:rsidP="00202042">
      <w:pPr>
        <w:widowControl/>
        <w:shd w:val="clear" w:color="auto" w:fill="FFFFFF"/>
        <w:adjustRightInd w:val="0"/>
        <w:snapToGrid w:val="0"/>
        <w:spacing w:line="580" w:lineRule="exact"/>
        <w:rPr>
          <w:rFonts w:ascii="黑体" w:eastAsia="黑体" w:hAnsi="黑体"/>
          <w:bCs/>
          <w:kern w:val="0"/>
          <w:sz w:val="32"/>
          <w:szCs w:val="32"/>
        </w:rPr>
      </w:pPr>
      <w:r>
        <w:rPr>
          <w:rFonts w:ascii="黑体" w:eastAsia="黑体" w:hAnsi="黑体" w:hint="eastAsia"/>
          <w:bCs/>
          <w:kern w:val="0"/>
          <w:sz w:val="32"/>
          <w:szCs w:val="32"/>
        </w:rPr>
        <w:t>附件1</w:t>
      </w:r>
    </w:p>
    <w:p w:rsidR="00202042" w:rsidRDefault="00202042" w:rsidP="00202042">
      <w:pPr>
        <w:widowControl/>
        <w:shd w:val="clear" w:color="auto" w:fill="FFFFFF"/>
        <w:adjustRightInd w:val="0"/>
        <w:snapToGrid w:val="0"/>
        <w:spacing w:line="580" w:lineRule="exact"/>
        <w:rPr>
          <w:rFonts w:ascii="黑体" w:eastAsia="黑体" w:hAnsi="黑体"/>
          <w:bCs/>
          <w:kern w:val="0"/>
          <w:sz w:val="32"/>
          <w:szCs w:val="32"/>
        </w:rPr>
      </w:pPr>
    </w:p>
    <w:p w:rsidR="00202042" w:rsidRDefault="00202042" w:rsidP="00202042">
      <w:pPr>
        <w:widowControl/>
        <w:shd w:val="clear" w:color="auto" w:fill="FFFFFF"/>
        <w:adjustRightInd w:val="0"/>
        <w:snapToGrid w:val="0"/>
        <w:spacing w:line="620" w:lineRule="exact"/>
        <w:jc w:val="center"/>
        <w:rPr>
          <w:rFonts w:ascii="方正小标宋简体" w:eastAsia="方正小标宋简体" w:hAnsi="黑体"/>
          <w:bCs/>
          <w:kern w:val="0"/>
          <w:sz w:val="44"/>
          <w:szCs w:val="32"/>
        </w:rPr>
      </w:pPr>
      <w:r>
        <w:rPr>
          <w:rFonts w:ascii="方正小标宋简体" w:eastAsia="方正小标宋简体" w:hAnsi="黑体" w:hint="eastAsia"/>
          <w:bCs/>
          <w:kern w:val="0"/>
          <w:sz w:val="44"/>
          <w:szCs w:val="32"/>
        </w:rPr>
        <w:t>2021年度四川省科协科技智库调研课题申报目录</w:t>
      </w:r>
    </w:p>
    <w:p w:rsidR="00202042" w:rsidRDefault="00202042" w:rsidP="00202042">
      <w:pPr>
        <w:shd w:val="clear" w:color="auto" w:fill="FFFFFF"/>
        <w:adjustRightInd w:val="0"/>
        <w:snapToGrid w:val="0"/>
        <w:spacing w:line="580" w:lineRule="exact"/>
        <w:ind w:firstLineChars="200" w:firstLine="640"/>
        <w:rPr>
          <w:sz w:val="32"/>
          <w:szCs w:val="32"/>
        </w:rPr>
      </w:pPr>
    </w:p>
    <w:p w:rsidR="00202042" w:rsidRDefault="00202042" w:rsidP="00202042">
      <w:pPr>
        <w:spacing w:line="600" w:lineRule="exact"/>
        <w:ind w:firstLineChars="200" w:firstLine="640"/>
        <w:rPr>
          <w:rFonts w:eastAsia="方正仿宋简体"/>
          <w:kern w:val="0"/>
          <w:sz w:val="32"/>
          <w:szCs w:val="32"/>
        </w:rPr>
      </w:pPr>
      <w:r>
        <w:rPr>
          <w:rFonts w:eastAsia="方正仿宋简体" w:hint="eastAsia"/>
          <w:b/>
          <w:kern w:val="0"/>
          <w:sz w:val="32"/>
          <w:szCs w:val="32"/>
        </w:rPr>
        <w:t xml:space="preserve">1. </w:t>
      </w:r>
      <w:r>
        <w:rPr>
          <w:rFonts w:eastAsia="方正仿宋简体" w:hint="eastAsia"/>
          <w:b/>
          <w:kern w:val="0"/>
          <w:sz w:val="32"/>
          <w:szCs w:val="32"/>
        </w:rPr>
        <w:t>成渝地区科技创新融合发展的实现路径研究（课题编号：</w:t>
      </w:r>
      <w:r>
        <w:rPr>
          <w:rFonts w:eastAsia="方正仿宋简体" w:hint="eastAsia"/>
          <w:b/>
          <w:kern w:val="0"/>
          <w:sz w:val="32"/>
          <w:szCs w:val="32"/>
        </w:rPr>
        <w:t>sckxkjzk2021-2</w:t>
      </w:r>
      <w:r>
        <w:rPr>
          <w:rFonts w:eastAsia="方正仿宋简体" w:hint="eastAsia"/>
          <w:b/>
          <w:kern w:val="0"/>
          <w:sz w:val="32"/>
          <w:szCs w:val="32"/>
        </w:rPr>
        <w:t>）。</w:t>
      </w:r>
      <w:r>
        <w:rPr>
          <w:rFonts w:eastAsia="方正仿宋简体" w:hint="eastAsia"/>
          <w:kern w:val="0"/>
          <w:sz w:val="32"/>
          <w:szCs w:val="32"/>
        </w:rPr>
        <w:t>深入调研分析成渝科技创新发展现状、各自存在的优劣势，可相互借鉴的优秀经验，结合成渝地区双城经济圈建设战略，提出成渝地区科技创新融合发展的实现路径与政策建议。</w:t>
      </w:r>
    </w:p>
    <w:p w:rsidR="00202042" w:rsidRDefault="00202042" w:rsidP="00202042">
      <w:pPr>
        <w:spacing w:line="600" w:lineRule="exact"/>
        <w:ind w:firstLineChars="200" w:firstLine="640"/>
        <w:rPr>
          <w:rFonts w:eastAsia="方正仿宋简体"/>
          <w:kern w:val="0"/>
          <w:sz w:val="32"/>
          <w:szCs w:val="32"/>
        </w:rPr>
      </w:pPr>
      <w:r>
        <w:rPr>
          <w:rFonts w:eastAsia="方正仿宋简体" w:hint="eastAsia"/>
          <w:b/>
          <w:kern w:val="0"/>
          <w:sz w:val="32"/>
          <w:szCs w:val="32"/>
        </w:rPr>
        <w:t xml:space="preserve">2. </w:t>
      </w:r>
      <w:r>
        <w:rPr>
          <w:rFonts w:eastAsia="方正仿宋简体" w:hint="eastAsia"/>
          <w:b/>
          <w:kern w:val="0"/>
          <w:sz w:val="32"/>
          <w:szCs w:val="32"/>
        </w:rPr>
        <w:t>四川省农业科技助力乡村产业发展模式研究（课题编号：</w:t>
      </w:r>
      <w:r>
        <w:rPr>
          <w:rFonts w:eastAsia="方正仿宋简体" w:hint="eastAsia"/>
          <w:b/>
          <w:kern w:val="0"/>
          <w:sz w:val="32"/>
          <w:szCs w:val="32"/>
        </w:rPr>
        <w:t>sckxkjzk2021-3</w:t>
      </w:r>
      <w:r>
        <w:rPr>
          <w:rFonts w:eastAsia="方正仿宋简体" w:hint="eastAsia"/>
          <w:b/>
          <w:kern w:val="0"/>
          <w:sz w:val="32"/>
          <w:szCs w:val="32"/>
        </w:rPr>
        <w:t>）。</w:t>
      </w:r>
      <w:r>
        <w:rPr>
          <w:rFonts w:eastAsia="方正仿宋简体" w:hint="eastAsia"/>
          <w:kern w:val="0"/>
          <w:sz w:val="32"/>
          <w:szCs w:val="32"/>
        </w:rPr>
        <w:t>乡村产业是乡村振兴战略的主要抓手。通过调研，分析当前四川农业科技助力乡村产业发展的主要模式，存在的主要问题，并就如何进一步完善农业科技助力乡村产业振兴提出有效的对策建议。</w:t>
      </w:r>
    </w:p>
    <w:p w:rsidR="00202042" w:rsidRDefault="00202042" w:rsidP="00202042">
      <w:pPr>
        <w:spacing w:line="600" w:lineRule="exact"/>
        <w:ind w:firstLineChars="200" w:firstLine="640"/>
        <w:rPr>
          <w:rFonts w:eastAsia="方正仿宋简体"/>
          <w:kern w:val="0"/>
          <w:sz w:val="32"/>
          <w:szCs w:val="32"/>
        </w:rPr>
      </w:pPr>
      <w:r>
        <w:rPr>
          <w:rFonts w:eastAsia="方正仿宋简体" w:hint="eastAsia"/>
          <w:b/>
          <w:kern w:val="0"/>
          <w:sz w:val="32"/>
          <w:szCs w:val="32"/>
        </w:rPr>
        <w:t xml:space="preserve">3. </w:t>
      </w:r>
      <w:r>
        <w:rPr>
          <w:rFonts w:eastAsia="方正仿宋简体" w:hint="eastAsia"/>
          <w:b/>
          <w:kern w:val="0"/>
          <w:sz w:val="32"/>
          <w:szCs w:val="32"/>
        </w:rPr>
        <w:t>基于创新驱动的四川省区域经济与生态环境协调发展的研究（课题编号：</w:t>
      </w:r>
      <w:r>
        <w:rPr>
          <w:rFonts w:eastAsia="方正仿宋简体" w:hint="eastAsia"/>
          <w:b/>
          <w:kern w:val="0"/>
          <w:sz w:val="32"/>
          <w:szCs w:val="32"/>
        </w:rPr>
        <w:t>sckxkjzk2021-4</w:t>
      </w:r>
      <w:r>
        <w:rPr>
          <w:rFonts w:eastAsia="方正仿宋简体" w:hint="eastAsia"/>
          <w:b/>
          <w:kern w:val="0"/>
          <w:sz w:val="32"/>
          <w:szCs w:val="32"/>
        </w:rPr>
        <w:t>）。</w:t>
      </w:r>
      <w:r>
        <w:rPr>
          <w:rFonts w:eastAsia="方正仿宋简体" w:hint="eastAsia"/>
          <w:kern w:val="0"/>
          <w:sz w:val="32"/>
          <w:szCs w:val="32"/>
        </w:rPr>
        <w:t>通过构建</w:t>
      </w:r>
      <w:r>
        <w:rPr>
          <w:rFonts w:eastAsia="方正仿宋简体"/>
          <w:kern w:val="0"/>
          <w:sz w:val="32"/>
          <w:szCs w:val="32"/>
        </w:rPr>
        <w:t>科技创新</w:t>
      </w:r>
      <w:r>
        <w:rPr>
          <w:rFonts w:eastAsia="方正仿宋简体" w:hint="eastAsia"/>
          <w:kern w:val="0"/>
          <w:sz w:val="32"/>
          <w:szCs w:val="32"/>
        </w:rPr>
        <w:t>、</w:t>
      </w:r>
      <w:r>
        <w:rPr>
          <w:rFonts w:eastAsia="方正仿宋简体"/>
          <w:kern w:val="0"/>
          <w:sz w:val="32"/>
          <w:szCs w:val="32"/>
        </w:rPr>
        <w:t>区域经济与生态环境三个系统综合评价的指标体系</w:t>
      </w:r>
      <w:r>
        <w:rPr>
          <w:rFonts w:eastAsia="方正仿宋简体" w:hint="eastAsia"/>
          <w:kern w:val="0"/>
          <w:sz w:val="32"/>
          <w:szCs w:val="32"/>
        </w:rPr>
        <w:t>，</w:t>
      </w:r>
      <w:r>
        <w:rPr>
          <w:rFonts w:eastAsia="方正仿宋简体"/>
          <w:kern w:val="0"/>
          <w:sz w:val="32"/>
          <w:szCs w:val="32"/>
        </w:rPr>
        <w:t>测算</w:t>
      </w:r>
      <w:r>
        <w:rPr>
          <w:rFonts w:eastAsia="方正仿宋简体" w:hint="eastAsia"/>
          <w:kern w:val="0"/>
          <w:sz w:val="32"/>
          <w:szCs w:val="32"/>
        </w:rPr>
        <w:t>四川省各地</w:t>
      </w:r>
      <w:r>
        <w:rPr>
          <w:rFonts w:eastAsia="方正仿宋简体"/>
          <w:kern w:val="0"/>
          <w:sz w:val="32"/>
          <w:szCs w:val="32"/>
        </w:rPr>
        <w:t>科技创新</w:t>
      </w:r>
      <w:r>
        <w:rPr>
          <w:rFonts w:eastAsia="方正仿宋简体" w:hint="eastAsia"/>
          <w:kern w:val="0"/>
          <w:sz w:val="32"/>
          <w:szCs w:val="32"/>
        </w:rPr>
        <w:t>、</w:t>
      </w:r>
      <w:r>
        <w:rPr>
          <w:rFonts w:eastAsia="方正仿宋简体"/>
          <w:kern w:val="0"/>
          <w:sz w:val="32"/>
          <w:szCs w:val="32"/>
        </w:rPr>
        <w:t>区域经济与生态环境三者的协调发展度</w:t>
      </w:r>
      <w:r>
        <w:rPr>
          <w:rFonts w:eastAsia="方正仿宋简体" w:hint="eastAsia"/>
          <w:kern w:val="0"/>
          <w:sz w:val="32"/>
          <w:szCs w:val="32"/>
        </w:rPr>
        <w:t>，分析特征及存在的问题，并提出相应的对策建议。</w:t>
      </w:r>
    </w:p>
    <w:p w:rsidR="00202042" w:rsidRDefault="00202042" w:rsidP="00202042">
      <w:pPr>
        <w:spacing w:line="600" w:lineRule="exact"/>
        <w:ind w:firstLineChars="200" w:firstLine="640"/>
        <w:rPr>
          <w:rFonts w:eastAsia="方正仿宋简体"/>
          <w:kern w:val="0"/>
          <w:sz w:val="32"/>
          <w:szCs w:val="32"/>
        </w:rPr>
      </w:pPr>
      <w:r>
        <w:rPr>
          <w:rFonts w:eastAsia="方正仿宋简体" w:hint="eastAsia"/>
          <w:b/>
          <w:kern w:val="0"/>
          <w:sz w:val="32"/>
          <w:szCs w:val="32"/>
        </w:rPr>
        <w:t xml:space="preserve">4. </w:t>
      </w:r>
      <w:r>
        <w:rPr>
          <w:rFonts w:eastAsia="方正仿宋简体" w:hint="eastAsia"/>
          <w:b/>
          <w:kern w:val="0"/>
          <w:sz w:val="32"/>
          <w:szCs w:val="32"/>
        </w:rPr>
        <w:t>四川省绿色低碳技术发展现状及路径研究（课题编号：</w:t>
      </w:r>
      <w:r>
        <w:rPr>
          <w:rFonts w:eastAsia="方正仿宋简体" w:hint="eastAsia"/>
          <w:b/>
          <w:kern w:val="0"/>
          <w:sz w:val="32"/>
          <w:szCs w:val="32"/>
        </w:rPr>
        <w:t>sckxkjzk2021-5</w:t>
      </w:r>
      <w:r>
        <w:rPr>
          <w:rFonts w:eastAsia="方正仿宋简体" w:hint="eastAsia"/>
          <w:b/>
          <w:kern w:val="0"/>
          <w:sz w:val="32"/>
          <w:szCs w:val="32"/>
        </w:rPr>
        <w:t>）。</w:t>
      </w:r>
      <w:r>
        <w:rPr>
          <w:rFonts w:eastAsia="方正仿宋简体" w:hint="eastAsia"/>
          <w:kern w:val="0"/>
          <w:sz w:val="32"/>
          <w:szCs w:val="32"/>
        </w:rPr>
        <w:t>实现碳达峰、碳中和目标，绿色低碳技术大有作为。通过广泛深入调研，梳理国内外绿色低碳技术进</w:t>
      </w:r>
      <w:r>
        <w:rPr>
          <w:rFonts w:eastAsia="方正仿宋简体" w:hint="eastAsia"/>
          <w:kern w:val="0"/>
          <w:sz w:val="32"/>
          <w:szCs w:val="32"/>
        </w:rPr>
        <w:lastRenderedPageBreak/>
        <w:t>展与发展趋势，分析四川绿色低碳技术发展现状和存在的主要问题，探索提出四川省绿色低碳技术发展方向、路径及相关政策建议。</w:t>
      </w:r>
    </w:p>
    <w:p w:rsidR="00202042" w:rsidRDefault="00202042" w:rsidP="00202042">
      <w:pPr>
        <w:spacing w:line="600" w:lineRule="exact"/>
        <w:ind w:firstLineChars="200" w:firstLine="640"/>
        <w:rPr>
          <w:rFonts w:eastAsia="方正仿宋简体"/>
          <w:kern w:val="0"/>
          <w:sz w:val="32"/>
          <w:szCs w:val="32"/>
        </w:rPr>
      </w:pPr>
      <w:r>
        <w:rPr>
          <w:rFonts w:eastAsia="方正仿宋简体" w:hint="eastAsia"/>
          <w:b/>
          <w:kern w:val="0"/>
          <w:sz w:val="32"/>
          <w:szCs w:val="32"/>
        </w:rPr>
        <w:t xml:space="preserve">5. </w:t>
      </w:r>
      <w:r>
        <w:rPr>
          <w:rFonts w:eastAsia="方正仿宋简体" w:hint="eastAsia"/>
          <w:b/>
          <w:kern w:val="0"/>
          <w:sz w:val="32"/>
          <w:szCs w:val="32"/>
        </w:rPr>
        <w:t>高新技术——非能动控制技术应用可行性及推广路径研究（课题编号：</w:t>
      </w:r>
      <w:r>
        <w:rPr>
          <w:rFonts w:eastAsia="方正仿宋简体" w:hint="eastAsia"/>
          <w:b/>
          <w:kern w:val="0"/>
          <w:sz w:val="32"/>
          <w:szCs w:val="32"/>
        </w:rPr>
        <w:t>sckxkjzk2021-6</w:t>
      </w:r>
      <w:r>
        <w:rPr>
          <w:rFonts w:eastAsia="方正仿宋简体" w:hint="eastAsia"/>
          <w:b/>
          <w:kern w:val="0"/>
          <w:sz w:val="32"/>
          <w:szCs w:val="32"/>
        </w:rPr>
        <w:t>）。</w:t>
      </w:r>
      <w:r>
        <w:rPr>
          <w:rFonts w:eastAsia="方正仿宋简体" w:hint="eastAsia"/>
          <w:kern w:val="0"/>
          <w:sz w:val="32"/>
          <w:szCs w:val="32"/>
        </w:rPr>
        <w:t>非能动控制技术是不使用外加动力，通过智能实施系统自身调节控制和安全保护的新一代控制技术。充分调研该技术应用状况、应用效果，在对应用可行性研究的基础上提出建议及切实可行的推广路径。</w:t>
      </w:r>
    </w:p>
    <w:p w:rsidR="00202042" w:rsidRDefault="00202042" w:rsidP="00202042">
      <w:pPr>
        <w:spacing w:line="600" w:lineRule="exact"/>
        <w:ind w:firstLineChars="200" w:firstLine="640"/>
        <w:rPr>
          <w:rFonts w:eastAsia="方正仿宋简体"/>
          <w:kern w:val="0"/>
          <w:sz w:val="32"/>
          <w:szCs w:val="32"/>
        </w:rPr>
      </w:pPr>
      <w:r>
        <w:rPr>
          <w:rFonts w:eastAsia="方正仿宋简体" w:hint="eastAsia"/>
          <w:b/>
          <w:kern w:val="0"/>
          <w:sz w:val="32"/>
          <w:szCs w:val="32"/>
        </w:rPr>
        <w:t xml:space="preserve">6. </w:t>
      </w:r>
      <w:r>
        <w:rPr>
          <w:rFonts w:eastAsia="方正仿宋简体" w:hint="eastAsia"/>
          <w:b/>
          <w:kern w:val="0"/>
          <w:sz w:val="32"/>
          <w:szCs w:val="32"/>
        </w:rPr>
        <w:t>新时代中国科学家精神的继承与弘扬路径研究（课题编号：</w:t>
      </w:r>
      <w:r>
        <w:rPr>
          <w:rFonts w:eastAsia="方正仿宋简体" w:hint="eastAsia"/>
          <w:b/>
          <w:kern w:val="0"/>
          <w:sz w:val="32"/>
          <w:szCs w:val="32"/>
        </w:rPr>
        <w:t>sckxkjzk2021-7</w:t>
      </w:r>
      <w:r>
        <w:rPr>
          <w:rFonts w:eastAsia="方正仿宋简体" w:hint="eastAsia"/>
          <w:b/>
          <w:kern w:val="0"/>
          <w:sz w:val="32"/>
          <w:szCs w:val="32"/>
        </w:rPr>
        <w:t>）。</w:t>
      </w:r>
      <w:r>
        <w:rPr>
          <w:rFonts w:eastAsia="方正仿宋简体" w:hint="eastAsia"/>
          <w:kern w:val="0"/>
          <w:sz w:val="32"/>
          <w:szCs w:val="32"/>
        </w:rPr>
        <w:t>广泛开展调研，梳理新中国成立以来科学家精神的演变过程、内涵及时代价值，分析新时代继承和弘扬科学家精神的必要性、现状及存在的问题，提出新时代科学家精神继承与弘扬的路径及对策建议。</w:t>
      </w:r>
    </w:p>
    <w:p w:rsidR="000421EA" w:rsidRPr="00202042" w:rsidRDefault="000421EA"/>
    <w:sectPr w:rsidR="000421EA" w:rsidRPr="0020204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1EA" w:rsidRDefault="000421EA" w:rsidP="00202042">
      <w:r>
        <w:separator/>
      </w:r>
    </w:p>
  </w:endnote>
  <w:endnote w:type="continuationSeparator" w:id="1">
    <w:p w:rsidR="000421EA" w:rsidRDefault="000421EA" w:rsidP="002020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仿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1EA" w:rsidRDefault="000421EA" w:rsidP="00202042">
      <w:r>
        <w:separator/>
      </w:r>
    </w:p>
  </w:footnote>
  <w:footnote w:type="continuationSeparator" w:id="1">
    <w:p w:rsidR="000421EA" w:rsidRDefault="000421EA" w:rsidP="002020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02042"/>
    <w:rsid w:val="000421EA"/>
    <w:rsid w:val="002020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20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020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02042"/>
    <w:rPr>
      <w:sz w:val="18"/>
      <w:szCs w:val="18"/>
    </w:rPr>
  </w:style>
  <w:style w:type="paragraph" w:styleId="a4">
    <w:name w:val="footer"/>
    <w:basedOn w:val="a"/>
    <w:link w:val="Char0"/>
    <w:uiPriority w:val="99"/>
    <w:semiHidden/>
    <w:unhideWhenUsed/>
    <w:rsid w:val="002020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020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125</Words>
  <Characters>715</Characters>
  <Application>Microsoft Office Word</Application>
  <DocSecurity>0</DocSecurity>
  <Lines>5</Lines>
  <Paragraphs>1</Paragraphs>
  <ScaleCrop>false</ScaleCrop>
  <Company>China</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郑勤</dc:creator>
  <cp:keywords/>
  <dc:description/>
  <cp:lastModifiedBy>郑勤</cp:lastModifiedBy>
  <cp:revision>2</cp:revision>
  <dcterms:created xsi:type="dcterms:W3CDTF">2021-06-01T10:45:00Z</dcterms:created>
  <dcterms:modified xsi:type="dcterms:W3CDTF">2021-06-01T10:45:00Z</dcterms:modified>
</cp:coreProperties>
</file>