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52" w:rsidRDefault="00A92B52" w:rsidP="00A92B52">
      <w:pPr>
        <w:pStyle w:val="p0"/>
        <w:jc w:val="center"/>
        <w:rPr>
          <w:rFonts w:ascii="宋体" w:hAnsi="宋体"/>
          <w:b/>
          <w:bCs/>
          <w:sz w:val="32"/>
          <w:szCs w:val="32"/>
        </w:rPr>
      </w:pPr>
      <w:r>
        <w:rPr>
          <w:rFonts w:ascii="宋体" w:hAnsi="宋体" w:hint="eastAsia"/>
          <w:b/>
          <w:bCs/>
          <w:sz w:val="32"/>
          <w:szCs w:val="32"/>
        </w:rPr>
        <w:t>2016年成都市科协优秀科技建议公示名单</w:t>
      </w:r>
    </w:p>
    <w:tbl>
      <w:tblPr>
        <w:tblStyle w:val="a6"/>
        <w:tblW w:w="0" w:type="auto"/>
        <w:tblLook w:val="04A0"/>
      </w:tblPr>
      <w:tblGrid>
        <w:gridCol w:w="817"/>
        <w:gridCol w:w="3260"/>
        <w:gridCol w:w="1271"/>
        <w:gridCol w:w="2463"/>
      </w:tblGrid>
      <w:tr w:rsidR="00A92B52" w:rsidRPr="00A92B52" w:rsidTr="00A92B52">
        <w:trPr>
          <w:trHeight w:val="375"/>
        </w:trPr>
        <w:tc>
          <w:tcPr>
            <w:tcW w:w="817" w:type="dxa"/>
            <w:noWrap/>
            <w:hideMark/>
          </w:tcPr>
          <w:p w:rsidR="00A92B52" w:rsidRPr="00A92B52" w:rsidRDefault="00A92B52" w:rsidP="00097495">
            <w:pPr>
              <w:jc w:val="center"/>
              <w:rPr>
                <w:rFonts w:asciiTheme="minorEastAsia" w:eastAsiaTheme="minorEastAsia" w:hAnsiTheme="minorEastAsia"/>
                <w:b/>
                <w:bCs/>
                <w:sz w:val="24"/>
                <w:szCs w:val="24"/>
              </w:rPr>
            </w:pPr>
            <w:r w:rsidRPr="00A92B52">
              <w:rPr>
                <w:rFonts w:asciiTheme="minorEastAsia" w:eastAsiaTheme="minorEastAsia" w:hAnsiTheme="minorEastAsia" w:hint="eastAsia"/>
                <w:b/>
                <w:bCs/>
                <w:sz w:val="24"/>
                <w:szCs w:val="24"/>
              </w:rPr>
              <w:t>序号</w:t>
            </w:r>
          </w:p>
        </w:tc>
        <w:tc>
          <w:tcPr>
            <w:tcW w:w="3260" w:type="dxa"/>
            <w:noWrap/>
            <w:hideMark/>
          </w:tcPr>
          <w:p w:rsidR="00A92B52" w:rsidRPr="00A92B52" w:rsidRDefault="00A92B52" w:rsidP="00097495">
            <w:pPr>
              <w:jc w:val="center"/>
              <w:rPr>
                <w:rFonts w:asciiTheme="minorEastAsia" w:eastAsiaTheme="minorEastAsia" w:hAnsiTheme="minorEastAsia"/>
                <w:b/>
                <w:bCs/>
                <w:sz w:val="24"/>
                <w:szCs w:val="24"/>
              </w:rPr>
            </w:pPr>
            <w:r w:rsidRPr="00A92B52">
              <w:rPr>
                <w:rFonts w:asciiTheme="minorEastAsia" w:eastAsiaTheme="minorEastAsia" w:hAnsiTheme="minorEastAsia" w:hint="eastAsia"/>
                <w:b/>
                <w:bCs/>
                <w:sz w:val="24"/>
                <w:szCs w:val="24"/>
              </w:rPr>
              <w:t>建议名称</w:t>
            </w:r>
          </w:p>
        </w:tc>
        <w:tc>
          <w:tcPr>
            <w:tcW w:w="1271" w:type="dxa"/>
            <w:noWrap/>
            <w:hideMark/>
          </w:tcPr>
          <w:p w:rsidR="00A92B52" w:rsidRPr="00A92B52" w:rsidRDefault="00A92B52" w:rsidP="00097495">
            <w:pPr>
              <w:jc w:val="center"/>
              <w:rPr>
                <w:rFonts w:asciiTheme="minorEastAsia" w:eastAsiaTheme="minorEastAsia" w:hAnsiTheme="minorEastAsia"/>
                <w:b/>
                <w:bCs/>
                <w:sz w:val="24"/>
                <w:szCs w:val="24"/>
              </w:rPr>
            </w:pPr>
            <w:r w:rsidRPr="00A92B52">
              <w:rPr>
                <w:rFonts w:asciiTheme="minorEastAsia" w:eastAsiaTheme="minorEastAsia" w:hAnsiTheme="minorEastAsia" w:hint="eastAsia"/>
                <w:b/>
                <w:bCs/>
                <w:sz w:val="24"/>
                <w:szCs w:val="24"/>
              </w:rPr>
              <w:t>建议者</w:t>
            </w:r>
          </w:p>
        </w:tc>
        <w:tc>
          <w:tcPr>
            <w:tcW w:w="2463" w:type="dxa"/>
          </w:tcPr>
          <w:p w:rsidR="00A92B52" w:rsidRPr="00A92B52" w:rsidRDefault="00A92B52" w:rsidP="00097495">
            <w:pPr>
              <w:jc w:val="center"/>
              <w:rPr>
                <w:rFonts w:asciiTheme="minorEastAsia" w:eastAsiaTheme="minorEastAsia" w:hAnsiTheme="minorEastAsia"/>
                <w:b/>
                <w:bCs/>
                <w:sz w:val="24"/>
                <w:szCs w:val="24"/>
              </w:rPr>
            </w:pPr>
            <w:r w:rsidRPr="00A92B52">
              <w:rPr>
                <w:rFonts w:asciiTheme="minorEastAsia" w:eastAsiaTheme="minorEastAsia" w:hAnsiTheme="minorEastAsia" w:hint="eastAsia"/>
                <w:b/>
                <w:bCs/>
                <w:sz w:val="24"/>
                <w:szCs w:val="24"/>
              </w:rPr>
              <w:t>推荐单位</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1</w:t>
            </w:r>
          </w:p>
        </w:tc>
        <w:tc>
          <w:tcPr>
            <w:tcW w:w="3260" w:type="dxa"/>
            <w:hideMark/>
          </w:tcPr>
          <w:p w:rsidR="00C625B2" w:rsidRDefault="00C625B2">
            <w:pPr>
              <w:jc w:val="center"/>
              <w:rPr>
                <w:rFonts w:ascii="宋体" w:hAnsi="宋体" w:cs="宋体"/>
                <w:color w:val="000000"/>
                <w:sz w:val="24"/>
                <w:szCs w:val="24"/>
              </w:rPr>
            </w:pPr>
            <w:r>
              <w:rPr>
                <w:rFonts w:hint="eastAsia"/>
                <w:color w:val="000000"/>
              </w:rPr>
              <w:t>复合材料利用率的提升</w:t>
            </w:r>
          </w:p>
        </w:tc>
        <w:tc>
          <w:tcPr>
            <w:tcW w:w="1271" w:type="dxa"/>
            <w:hideMark/>
          </w:tcPr>
          <w:p w:rsidR="00C625B2" w:rsidRDefault="00C625B2">
            <w:pPr>
              <w:jc w:val="center"/>
              <w:rPr>
                <w:rFonts w:ascii="宋体" w:hAnsi="宋体" w:cs="宋体"/>
                <w:color w:val="000000"/>
                <w:sz w:val="24"/>
                <w:szCs w:val="24"/>
              </w:rPr>
            </w:pPr>
            <w:r>
              <w:rPr>
                <w:rFonts w:hint="eastAsia"/>
                <w:color w:val="000000"/>
              </w:rPr>
              <w:t>刘兰</w:t>
            </w:r>
          </w:p>
        </w:tc>
        <w:tc>
          <w:tcPr>
            <w:tcW w:w="2463" w:type="dxa"/>
          </w:tcPr>
          <w:p w:rsidR="00C625B2" w:rsidRDefault="00C625B2">
            <w:pPr>
              <w:jc w:val="center"/>
              <w:rPr>
                <w:rFonts w:ascii="宋体" w:hAnsi="宋体" w:cs="宋体"/>
                <w:color w:val="000000"/>
                <w:sz w:val="24"/>
                <w:szCs w:val="24"/>
              </w:rPr>
            </w:pPr>
            <w:r>
              <w:rPr>
                <w:rFonts w:hint="eastAsia"/>
                <w:color w:val="000000"/>
              </w:rPr>
              <w:t>中航工业成都飞机工业（集团）有限责任公司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w:t>
            </w:r>
          </w:p>
        </w:tc>
        <w:tc>
          <w:tcPr>
            <w:tcW w:w="3260" w:type="dxa"/>
            <w:hideMark/>
          </w:tcPr>
          <w:p w:rsidR="00C625B2" w:rsidRDefault="00C625B2">
            <w:pPr>
              <w:jc w:val="center"/>
              <w:rPr>
                <w:rFonts w:ascii="宋体" w:hAnsi="宋体" w:cs="宋体"/>
                <w:color w:val="000000"/>
                <w:sz w:val="24"/>
                <w:szCs w:val="24"/>
              </w:rPr>
            </w:pPr>
            <w:r>
              <w:rPr>
                <w:rFonts w:hint="eastAsia"/>
                <w:color w:val="000000"/>
              </w:rPr>
              <w:t>“快速定位检测变厚度零件厚度尺寸的方法及辅助检测装置”专利转化应用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徐龙</w:t>
            </w:r>
          </w:p>
        </w:tc>
        <w:tc>
          <w:tcPr>
            <w:tcW w:w="2463" w:type="dxa"/>
          </w:tcPr>
          <w:p w:rsidR="00C625B2" w:rsidRDefault="00C625B2">
            <w:pPr>
              <w:jc w:val="center"/>
              <w:rPr>
                <w:rFonts w:ascii="宋体" w:hAnsi="宋体" w:cs="宋体"/>
                <w:color w:val="000000"/>
                <w:sz w:val="24"/>
                <w:szCs w:val="24"/>
              </w:rPr>
            </w:pPr>
            <w:r>
              <w:rPr>
                <w:rFonts w:hint="eastAsia"/>
                <w:color w:val="000000"/>
              </w:rPr>
              <w:t>中航工业成都飞机工业（集团）有限责任公司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3</w:t>
            </w:r>
          </w:p>
        </w:tc>
        <w:tc>
          <w:tcPr>
            <w:tcW w:w="3260" w:type="dxa"/>
            <w:hideMark/>
          </w:tcPr>
          <w:p w:rsidR="00C625B2" w:rsidRDefault="00C625B2">
            <w:pPr>
              <w:jc w:val="center"/>
              <w:rPr>
                <w:rFonts w:ascii="宋体" w:hAnsi="宋体" w:cs="宋体"/>
                <w:color w:val="000000"/>
                <w:sz w:val="24"/>
                <w:szCs w:val="24"/>
              </w:rPr>
            </w:pPr>
            <w:r>
              <w:rPr>
                <w:rFonts w:hint="eastAsia"/>
                <w:color w:val="000000"/>
              </w:rPr>
              <w:t>G280</w:t>
            </w:r>
            <w:r>
              <w:rPr>
                <w:rFonts w:hint="eastAsia"/>
                <w:color w:val="000000"/>
              </w:rPr>
              <w:t>高端公务机大曲度蒙皮多道次拉伸成型及变厚度化铣补偿精确控制技术研究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肖海</w:t>
            </w:r>
          </w:p>
        </w:tc>
        <w:tc>
          <w:tcPr>
            <w:tcW w:w="2463" w:type="dxa"/>
          </w:tcPr>
          <w:p w:rsidR="00C625B2" w:rsidRDefault="00C625B2">
            <w:pPr>
              <w:jc w:val="center"/>
              <w:rPr>
                <w:rFonts w:ascii="宋体" w:hAnsi="宋体" w:cs="宋体"/>
                <w:color w:val="000000"/>
                <w:sz w:val="24"/>
                <w:szCs w:val="24"/>
              </w:rPr>
            </w:pPr>
            <w:r>
              <w:rPr>
                <w:rFonts w:hint="eastAsia"/>
                <w:color w:val="000000"/>
              </w:rPr>
              <w:t>中航工业成都飞机工业（集团）有限责任公司</w:t>
            </w:r>
          </w:p>
        </w:tc>
      </w:tr>
      <w:tr w:rsidR="00C625B2" w:rsidRPr="00A92B52" w:rsidTr="00A92B52">
        <w:trPr>
          <w:trHeight w:val="1125"/>
        </w:trPr>
        <w:tc>
          <w:tcPr>
            <w:tcW w:w="817" w:type="dxa"/>
            <w:noWrap/>
            <w:hideMark/>
          </w:tcPr>
          <w:p w:rsidR="00C625B2" w:rsidRDefault="00C625B2">
            <w:pPr>
              <w:jc w:val="center"/>
              <w:rPr>
                <w:rFonts w:ascii="宋体" w:hAnsi="宋体" w:cs="宋体"/>
                <w:color w:val="000000"/>
                <w:sz w:val="24"/>
                <w:szCs w:val="24"/>
              </w:rPr>
            </w:pPr>
            <w:r>
              <w:rPr>
                <w:rFonts w:hint="eastAsia"/>
                <w:color w:val="000000"/>
              </w:rPr>
              <w:t>4</w:t>
            </w:r>
          </w:p>
        </w:tc>
        <w:tc>
          <w:tcPr>
            <w:tcW w:w="3260" w:type="dxa"/>
            <w:hideMark/>
          </w:tcPr>
          <w:p w:rsidR="00C625B2" w:rsidRDefault="00C625B2">
            <w:pPr>
              <w:jc w:val="center"/>
              <w:rPr>
                <w:rFonts w:ascii="宋体" w:hAnsi="宋体" w:cs="宋体"/>
                <w:color w:val="000000"/>
                <w:sz w:val="24"/>
                <w:szCs w:val="24"/>
              </w:rPr>
            </w:pPr>
            <w:r>
              <w:rPr>
                <w:rFonts w:hint="eastAsia"/>
                <w:color w:val="000000"/>
              </w:rPr>
              <w:t>五轴加工中心系列“</w:t>
            </w:r>
            <w:r>
              <w:rPr>
                <w:rFonts w:hint="eastAsia"/>
                <w:color w:val="000000"/>
              </w:rPr>
              <w:t>S</w:t>
            </w:r>
            <w:r>
              <w:rPr>
                <w:rFonts w:hint="eastAsia"/>
                <w:color w:val="000000"/>
              </w:rPr>
              <w:t>”试件工艺技术和测量技术研究与应用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姜华、张学智</w:t>
            </w:r>
          </w:p>
        </w:tc>
        <w:tc>
          <w:tcPr>
            <w:tcW w:w="2463" w:type="dxa"/>
          </w:tcPr>
          <w:p w:rsidR="00C625B2" w:rsidRDefault="00C625B2">
            <w:pPr>
              <w:jc w:val="center"/>
              <w:rPr>
                <w:rFonts w:ascii="宋体" w:hAnsi="宋体" w:cs="宋体"/>
                <w:color w:val="000000"/>
                <w:sz w:val="24"/>
                <w:szCs w:val="24"/>
              </w:rPr>
            </w:pPr>
            <w:r>
              <w:rPr>
                <w:rFonts w:hint="eastAsia"/>
                <w:color w:val="000000"/>
              </w:rPr>
              <w:t>四川普什宁江机床有限公司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5</w:t>
            </w:r>
          </w:p>
        </w:tc>
        <w:tc>
          <w:tcPr>
            <w:tcW w:w="3260" w:type="dxa"/>
            <w:hideMark/>
          </w:tcPr>
          <w:p w:rsidR="00C625B2" w:rsidRDefault="00C625B2">
            <w:pPr>
              <w:jc w:val="center"/>
              <w:rPr>
                <w:rFonts w:ascii="宋体" w:hAnsi="宋体" w:cs="宋体"/>
                <w:color w:val="000000"/>
                <w:sz w:val="24"/>
                <w:szCs w:val="24"/>
              </w:rPr>
            </w:pPr>
            <w:r>
              <w:rPr>
                <w:rFonts w:hint="eastAsia"/>
                <w:color w:val="000000"/>
              </w:rPr>
              <w:t>(N4)FMS80</w:t>
            </w:r>
            <w:r>
              <w:rPr>
                <w:rFonts w:hint="eastAsia"/>
                <w:color w:val="000000"/>
              </w:rPr>
              <w:t>柔性制造系统研发</w:t>
            </w:r>
          </w:p>
        </w:tc>
        <w:tc>
          <w:tcPr>
            <w:tcW w:w="1271" w:type="dxa"/>
            <w:hideMark/>
          </w:tcPr>
          <w:p w:rsidR="00C625B2" w:rsidRDefault="00C625B2">
            <w:pPr>
              <w:jc w:val="center"/>
              <w:rPr>
                <w:rFonts w:ascii="宋体" w:hAnsi="宋体" w:cs="宋体"/>
                <w:color w:val="000000"/>
                <w:sz w:val="24"/>
                <w:szCs w:val="24"/>
              </w:rPr>
            </w:pPr>
            <w:r>
              <w:rPr>
                <w:rFonts w:hint="eastAsia"/>
                <w:color w:val="000000"/>
              </w:rPr>
              <w:t>周斌成</w:t>
            </w:r>
          </w:p>
        </w:tc>
        <w:tc>
          <w:tcPr>
            <w:tcW w:w="2463" w:type="dxa"/>
          </w:tcPr>
          <w:p w:rsidR="00C625B2" w:rsidRDefault="00C625B2">
            <w:pPr>
              <w:jc w:val="center"/>
              <w:rPr>
                <w:rFonts w:ascii="宋体" w:hAnsi="宋体" w:cs="宋体"/>
                <w:color w:val="000000"/>
                <w:sz w:val="24"/>
                <w:szCs w:val="24"/>
              </w:rPr>
            </w:pPr>
            <w:r>
              <w:rPr>
                <w:rFonts w:hint="eastAsia"/>
                <w:color w:val="000000"/>
              </w:rPr>
              <w:t>四川普什宁江机床有限公司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6</w:t>
            </w:r>
          </w:p>
        </w:tc>
        <w:tc>
          <w:tcPr>
            <w:tcW w:w="3260" w:type="dxa"/>
            <w:hideMark/>
          </w:tcPr>
          <w:p w:rsidR="00C625B2" w:rsidRDefault="00C625B2">
            <w:pPr>
              <w:jc w:val="center"/>
              <w:rPr>
                <w:rFonts w:ascii="宋体" w:hAnsi="宋体" w:cs="宋体"/>
                <w:color w:val="000000"/>
                <w:sz w:val="24"/>
                <w:szCs w:val="24"/>
              </w:rPr>
            </w:pPr>
            <w:r>
              <w:rPr>
                <w:rFonts w:hint="eastAsia"/>
                <w:color w:val="000000"/>
              </w:rPr>
              <w:t>组建整机装备分委会，整合资源、集群发展、创新驱动</w:t>
            </w:r>
          </w:p>
        </w:tc>
        <w:tc>
          <w:tcPr>
            <w:tcW w:w="1271" w:type="dxa"/>
            <w:hideMark/>
          </w:tcPr>
          <w:p w:rsidR="00C625B2" w:rsidRDefault="00C625B2">
            <w:pPr>
              <w:jc w:val="center"/>
              <w:rPr>
                <w:rFonts w:ascii="宋体" w:hAnsi="宋体" w:cs="宋体"/>
                <w:color w:val="000000"/>
                <w:sz w:val="24"/>
                <w:szCs w:val="24"/>
              </w:rPr>
            </w:pPr>
            <w:r>
              <w:rPr>
                <w:rFonts w:hint="eastAsia"/>
                <w:color w:val="000000"/>
              </w:rPr>
              <w:t>杨洪利</w:t>
            </w:r>
          </w:p>
        </w:tc>
        <w:tc>
          <w:tcPr>
            <w:tcW w:w="2463" w:type="dxa"/>
          </w:tcPr>
          <w:p w:rsidR="00C625B2" w:rsidRDefault="00C625B2">
            <w:pPr>
              <w:jc w:val="center"/>
              <w:rPr>
                <w:rFonts w:ascii="宋体" w:hAnsi="宋体" w:cs="宋体"/>
                <w:color w:val="000000"/>
                <w:sz w:val="24"/>
                <w:szCs w:val="24"/>
              </w:rPr>
            </w:pPr>
            <w:r>
              <w:rPr>
                <w:rFonts w:hint="eastAsia"/>
                <w:color w:val="000000"/>
              </w:rPr>
              <w:t>四川普什宁江机床有限公司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7</w:t>
            </w:r>
          </w:p>
        </w:tc>
        <w:tc>
          <w:tcPr>
            <w:tcW w:w="3260" w:type="dxa"/>
            <w:hideMark/>
          </w:tcPr>
          <w:p w:rsidR="00C625B2" w:rsidRDefault="00C625B2">
            <w:pPr>
              <w:jc w:val="center"/>
              <w:rPr>
                <w:rFonts w:ascii="宋体" w:hAnsi="宋体" w:cs="宋体"/>
                <w:color w:val="000000"/>
                <w:sz w:val="24"/>
                <w:szCs w:val="24"/>
              </w:rPr>
            </w:pPr>
            <w:r>
              <w:rPr>
                <w:rFonts w:hint="eastAsia"/>
                <w:color w:val="000000"/>
              </w:rPr>
              <w:t>柔性线应用工艺研究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张凯</w:t>
            </w:r>
          </w:p>
        </w:tc>
        <w:tc>
          <w:tcPr>
            <w:tcW w:w="2463" w:type="dxa"/>
          </w:tcPr>
          <w:p w:rsidR="00C625B2" w:rsidRDefault="00C625B2">
            <w:pPr>
              <w:jc w:val="center"/>
              <w:rPr>
                <w:rFonts w:ascii="宋体" w:hAnsi="宋体" w:cs="宋体"/>
                <w:color w:val="000000"/>
                <w:sz w:val="24"/>
                <w:szCs w:val="24"/>
              </w:rPr>
            </w:pPr>
            <w:r>
              <w:rPr>
                <w:rFonts w:hint="eastAsia"/>
                <w:color w:val="000000"/>
              </w:rPr>
              <w:t>四川普什宁江机床有限公司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8</w:t>
            </w:r>
          </w:p>
        </w:tc>
        <w:tc>
          <w:tcPr>
            <w:tcW w:w="3260" w:type="dxa"/>
            <w:hideMark/>
          </w:tcPr>
          <w:p w:rsidR="00C625B2" w:rsidRDefault="00C625B2">
            <w:pPr>
              <w:jc w:val="center"/>
              <w:rPr>
                <w:rFonts w:ascii="宋体" w:hAnsi="宋体" w:cs="宋体"/>
                <w:color w:val="000000"/>
                <w:sz w:val="24"/>
                <w:szCs w:val="24"/>
              </w:rPr>
            </w:pPr>
            <w:r>
              <w:rPr>
                <w:rFonts w:hint="eastAsia"/>
                <w:color w:val="000000"/>
              </w:rPr>
              <w:t>航空发动机外部系统三维设计及应用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潘柏霖</w:t>
            </w:r>
          </w:p>
        </w:tc>
        <w:tc>
          <w:tcPr>
            <w:tcW w:w="2463" w:type="dxa"/>
          </w:tcPr>
          <w:p w:rsidR="00C625B2" w:rsidRDefault="00C625B2">
            <w:pPr>
              <w:jc w:val="center"/>
              <w:rPr>
                <w:rFonts w:ascii="宋体" w:hAnsi="宋体" w:cs="宋体"/>
                <w:color w:val="000000"/>
                <w:sz w:val="24"/>
                <w:szCs w:val="24"/>
              </w:rPr>
            </w:pPr>
            <w:r>
              <w:rPr>
                <w:rFonts w:hint="eastAsia"/>
                <w:color w:val="000000"/>
              </w:rPr>
              <w:t>成都发动机（集团）有限公司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9</w:t>
            </w:r>
          </w:p>
        </w:tc>
        <w:tc>
          <w:tcPr>
            <w:tcW w:w="3260" w:type="dxa"/>
            <w:hideMark/>
          </w:tcPr>
          <w:p w:rsidR="00C625B2" w:rsidRDefault="00C625B2">
            <w:pPr>
              <w:jc w:val="center"/>
              <w:rPr>
                <w:rFonts w:ascii="宋体" w:hAnsi="宋体" w:cs="宋体"/>
                <w:color w:val="000000"/>
                <w:sz w:val="24"/>
                <w:szCs w:val="24"/>
              </w:rPr>
            </w:pPr>
            <w:r>
              <w:rPr>
                <w:rFonts w:hint="eastAsia"/>
                <w:color w:val="000000"/>
              </w:rPr>
              <w:t>小直径</w:t>
            </w:r>
            <w:r>
              <w:rPr>
                <w:rFonts w:hint="eastAsia"/>
                <w:color w:val="000000"/>
              </w:rPr>
              <w:t>U</w:t>
            </w:r>
            <w:r>
              <w:rPr>
                <w:rFonts w:hint="eastAsia"/>
                <w:color w:val="000000"/>
              </w:rPr>
              <w:t>型槽类零件喷涂封严涂层开发及其应用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黎红英</w:t>
            </w:r>
            <w:r>
              <w:rPr>
                <w:rFonts w:hint="eastAsia"/>
                <w:color w:val="000000"/>
              </w:rPr>
              <w:t>/</w:t>
            </w:r>
            <w:r>
              <w:rPr>
                <w:rFonts w:hint="eastAsia"/>
                <w:color w:val="000000"/>
              </w:rPr>
              <w:t>罗朝勇</w:t>
            </w:r>
          </w:p>
        </w:tc>
        <w:tc>
          <w:tcPr>
            <w:tcW w:w="2463" w:type="dxa"/>
          </w:tcPr>
          <w:p w:rsidR="00C625B2" w:rsidRDefault="00C625B2">
            <w:pPr>
              <w:jc w:val="center"/>
              <w:rPr>
                <w:rFonts w:ascii="宋体" w:hAnsi="宋体" w:cs="宋体"/>
                <w:color w:val="000000"/>
                <w:sz w:val="24"/>
                <w:szCs w:val="24"/>
              </w:rPr>
            </w:pPr>
            <w:r>
              <w:rPr>
                <w:rFonts w:hint="eastAsia"/>
                <w:color w:val="000000"/>
              </w:rPr>
              <w:t>成都发动机（集团）有限公司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10</w:t>
            </w:r>
          </w:p>
        </w:tc>
        <w:tc>
          <w:tcPr>
            <w:tcW w:w="3260" w:type="dxa"/>
            <w:hideMark/>
          </w:tcPr>
          <w:p w:rsidR="00C625B2" w:rsidRDefault="00C625B2">
            <w:pPr>
              <w:jc w:val="center"/>
              <w:rPr>
                <w:rFonts w:ascii="宋体" w:hAnsi="宋体" w:cs="宋体"/>
                <w:color w:val="000000"/>
                <w:sz w:val="24"/>
                <w:szCs w:val="24"/>
              </w:rPr>
            </w:pPr>
            <w:r>
              <w:rPr>
                <w:rFonts w:hint="eastAsia"/>
                <w:color w:val="000000"/>
              </w:rPr>
              <w:t>激光冲击强化工艺在燃气轮机转子叶片上的应用研究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张亚莉</w:t>
            </w:r>
          </w:p>
        </w:tc>
        <w:tc>
          <w:tcPr>
            <w:tcW w:w="2463" w:type="dxa"/>
          </w:tcPr>
          <w:p w:rsidR="00C625B2" w:rsidRDefault="00C625B2">
            <w:pPr>
              <w:jc w:val="center"/>
              <w:rPr>
                <w:rFonts w:ascii="宋体" w:hAnsi="宋体" w:cs="宋体"/>
                <w:color w:val="000000"/>
                <w:sz w:val="24"/>
                <w:szCs w:val="24"/>
              </w:rPr>
            </w:pPr>
            <w:r>
              <w:rPr>
                <w:rFonts w:hint="eastAsia"/>
                <w:color w:val="000000"/>
              </w:rPr>
              <w:t>成都发动机（集团）有限公司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11</w:t>
            </w:r>
          </w:p>
        </w:tc>
        <w:tc>
          <w:tcPr>
            <w:tcW w:w="3260" w:type="dxa"/>
            <w:hideMark/>
          </w:tcPr>
          <w:p w:rsidR="00C625B2" w:rsidRDefault="00C625B2">
            <w:pPr>
              <w:jc w:val="center"/>
              <w:rPr>
                <w:rFonts w:ascii="宋体" w:hAnsi="宋体" w:cs="宋体"/>
                <w:color w:val="000000"/>
                <w:sz w:val="24"/>
                <w:szCs w:val="24"/>
              </w:rPr>
            </w:pPr>
            <w:r>
              <w:rPr>
                <w:rFonts w:hint="eastAsia"/>
                <w:color w:val="000000"/>
              </w:rPr>
              <w:t>机匣类电子束焊缝水浸超声</w:t>
            </w:r>
            <w:r>
              <w:rPr>
                <w:rFonts w:hint="eastAsia"/>
                <w:color w:val="000000"/>
              </w:rPr>
              <w:t>C</w:t>
            </w:r>
            <w:r>
              <w:rPr>
                <w:rFonts w:hint="eastAsia"/>
                <w:color w:val="000000"/>
              </w:rPr>
              <w:t>扫检测技术的研究与应用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李玲</w:t>
            </w:r>
          </w:p>
        </w:tc>
        <w:tc>
          <w:tcPr>
            <w:tcW w:w="2463" w:type="dxa"/>
          </w:tcPr>
          <w:p w:rsidR="00C625B2" w:rsidRDefault="00C625B2">
            <w:pPr>
              <w:jc w:val="center"/>
              <w:rPr>
                <w:rFonts w:ascii="宋体" w:hAnsi="宋体" w:cs="宋体"/>
                <w:color w:val="000000"/>
                <w:sz w:val="24"/>
                <w:szCs w:val="24"/>
              </w:rPr>
            </w:pPr>
            <w:r>
              <w:rPr>
                <w:rFonts w:hint="eastAsia"/>
                <w:color w:val="000000"/>
              </w:rPr>
              <w:t>成都发动机（集团）有限公司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12</w:t>
            </w:r>
          </w:p>
        </w:tc>
        <w:tc>
          <w:tcPr>
            <w:tcW w:w="3260" w:type="dxa"/>
            <w:hideMark/>
          </w:tcPr>
          <w:p w:rsidR="00C625B2" w:rsidRDefault="00C625B2">
            <w:pPr>
              <w:jc w:val="center"/>
              <w:rPr>
                <w:rFonts w:ascii="宋体" w:hAnsi="宋体" w:cs="宋体"/>
                <w:color w:val="000000"/>
                <w:sz w:val="24"/>
                <w:szCs w:val="24"/>
              </w:rPr>
            </w:pPr>
            <w:r>
              <w:rPr>
                <w:rFonts w:hint="eastAsia"/>
                <w:color w:val="000000"/>
              </w:rPr>
              <w:t>航空发动机燃油工作喷嘴冷热交替密封性试验技术研究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谢鹏玲</w:t>
            </w:r>
          </w:p>
        </w:tc>
        <w:tc>
          <w:tcPr>
            <w:tcW w:w="2463" w:type="dxa"/>
          </w:tcPr>
          <w:p w:rsidR="00C625B2" w:rsidRDefault="00C625B2">
            <w:pPr>
              <w:jc w:val="center"/>
              <w:rPr>
                <w:rFonts w:ascii="宋体" w:hAnsi="宋体" w:cs="宋体"/>
                <w:color w:val="000000"/>
                <w:sz w:val="24"/>
                <w:szCs w:val="24"/>
              </w:rPr>
            </w:pPr>
            <w:r>
              <w:rPr>
                <w:rFonts w:hint="eastAsia"/>
                <w:color w:val="000000"/>
              </w:rPr>
              <w:t>成都发动机（集团）有限公司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13</w:t>
            </w:r>
          </w:p>
        </w:tc>
        <w:tc>
          <w:tcPr>
            <w:tcW w:w="3260" w:type="dxa"/>
            <w:hideMark/>
          </w:tcPr>
          <w:p w:rsidR="00C625B2" w:rsidRDefault="00C625B2">
            <w:pPr>
              <w:jc w:val="center"/>
              <w:rPr>
                <w:rFonts w:ascii="宋体" w:hAnsi="宋体" w:cs="宋体"/>
                <w:color w:val="000000"/>
                <w:sz w:val="24"/>
                <w:szCs w:val="24"/>
              </w:rPr>
            </w:pPr>
            <w:r>
              <w:rPr>
                <w:rFonts w:hint="eastAsia"/>
                <w:color w:val="000000"/>
              </w:rPr>
              <w:t>高功率激光装置的钕玻璃配方优化及大规格产品制备工艺研究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于天来</w:t>
            </w:r>
          </w:p>
        </w:tc>
        <w:tc>
          <w:tcPr>
            <w:tcW w:w="2463" w:type="dxa"/>
          </w:tcPr>
          <w:p w:rsidR="00C625B2" w:rsidRDefault="00C625B2">
            <w:pPr>
              <w:jc w:val="center"/>
              <w:rPr>
                <w:rFonts w:ascii="宋体" w:hAnsi="宋体" w:cs="宋体"/>
                <w:color w:val="000000"/>
                <w:sz w:val="24"/>
                <w:szCs w:val="24"/>
              </w:rPr>
            </w:pPr>
            <w:r>
              <w:rPr>
                <w:rFonts w:hint="eastAsia"/>
                <w:color w:val="000000"/>
              </w:rPr>
              <w:t>成都光明光电股份有限公司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14</w:t>
            </w:r>
          </w:p>
        </w:tc>
        <w:tc>
          <w:tcPr>
            <w:tcW w:w="3260" w:type="dxa"/>
            <w:hideMark/>
          </w:tcPr>
          <w:p w:rsidR="00C625B2" w:rsidRDefault="00C625B2">
            <w:pPr>
              <w:jc w:val="center"/>
              <w:rPr>
                <w:rFonts w:ascii="宋体" w:hAnsi="宋体" w:cs="宋体"/>
                <w:color w:val="000000"/>
                <w:sz w:val="24"/>
                <w:szCs w:val="24"/>
              </w:rPr>
            </w:pPr>
            <w:r>
              <w:rPr>
                <w:rFonts w:hint="eastAsia"/>
                <w:color w:val="000000"/>
              </w:rPr>
              <w:t>自制</w:t>
            </w:r>
            <w:r>
              <w:rPr>
                <w:rFonts w:hint="eastAsia"/>
                <w:color w:val="000000"/>
              </w:rPr>
              <w:t>A320</w:t>
            </w:r>
            <w:r>
              <w:rPr>
                <w:rFonts w:hint="eastAsia"/>
                <w:color w:val="000000"/>
              </w:rPr>
              <w:t>系列飞机常用辅助支撑设备</w:t>
            </w:r>
          </w:p>
        </w:tc>
        <w:tc>
          <w:tcPr>
            <w:tcW w:w="1271" w:type="dxa"/>
            <w:hideMark/>
          </w:tcPr>
          <w:p w:rsidR="00C625B2" w:rsidRDefault="00C625B2">
            <w:pPr>
              <w:jc w:val="center"/>
              <w:rPr>
                <w:rFonts w:ascii="宋体" w:hAnsi="宋体" w:cs="宋体"/>
                <w:color w:val="000000"/>
                <w:sz w:val="24"/>
                <w:szCs w:val="24"/>
              </w:rPr>
            </w:pPr>
            <w:r>
              <w:rPr>
                <w:rFonts w:hint="eastAsia"/>
                <w:color w:val="000000"/>
              </w:rPr>
              <w:t>林少刚</w:t>
            </w:r>
          </w:p>
        </w:tc>
        <w:tc>
          <w:tcPr>
            <w:tcW w:w="2463" w:type="dxa"/>
          </w:tcPr>
          <w:p w:rsidR="00C625B2" w:rsidRDefault="00C625B2">
            <w:pPr>
              <w:jc w:val="center"/>
              <w:rPr>
                <w:rFonts w:ascii="宋体" w:hAnsi="宋体" w:cs="宋体"/>
                <w:color w:val="000000"/>
                <w:sz w:val="24"/>
                <w:szCs w:val="24"/>
              </w:rPr>
            </w:pPr>
            <w:r>
              <w:rPr>
                <w:rFonts w:hint="eastAsia"/>
                <w:color w:val="000000"/>
              </w:rPr>
              <w:t>北京飞机维修工程有限公司成都分公司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15</w:t>
            </w:r>
          </w:p>
        </w:tc>
        <w:tc>
          <w:tcPr>
            <w:tcW w:w="3260" w:type="dxa"/>
            <w:hideMark/>
          </w:tcPr>
          <w:p w:rsidR="00C625B2" w:rsidRDefault="00C625B2">
            <w:pPr>
              <w:jc w:val="center"/>
              <w:rPr>
                <w:rFonts w:ascii="宋体" w:hAnsi="宋体" w:cs="宋体"/>
                <w:color w:val="000000"/>
                <w:sz w:val="24"/>
                <w:szCs w:val="24"/>
              </w:rPr>
            </w:pPr>
            <w:r>
              <w:rPr>
                <w:rFonts w:hint="eastAsia"/>
                <w:color w:val="000000"/>
              </w:rPr>
              <w:t>空客飞机旅客氧气瓶电门测试仪开发</w:t>
            </w:r>
          </w:p>
        </w:tc>
        <w:tc>
          <w:tcPr>
            <w:tcW w:w="1271" w:type="dxa"/>
            <w:hideMark/>
          </w:tcPr>
          <w:p w:rsidR="00C625B2" w:rsidRDefault="00C625B2">
            <w:pPr>
              <w:jc w:val="center"/>
              <w:rPr>
                <w:rFonts w:ascii="宋体" w:hAnsi="宋体" w:cs="宋体"/>
                <w:color w:val="000000"/>
                <w:sz w:val="24"/>
                <w:szCs w:val="24"/>
              </w:rPr>
            </w:pPr>
            <w:r>
              <w:rPr>
                <w:rFonts w:hint="eastAsia"/>
                <w:color w:val="000000"/>
              </w:rPr>
              <w:t>张英胜</w:t>
            </w:r>
          </w:p>
        </w:tc>
        <w:tc>
          <w:tcPr>
            <w:tcW w:w="2463" w:type="dxa"/>
          </w:tcPr>
          <w:p w:rsidR="00C625B2" w:rsidRDefault="00C625B2">
            <w:pPr>
              <w:jc w:val="center"/>
              <w:rPr>
                <w:rFonts w:ascii="宋体" w:hAnsi="宋体" w:cs="宋体"/>
                <w:color w:val="000000"/>
                <w:sz w:val="24"/>
                <w:szCs w:val="24"/>
              </w:rPr>
            </w:pPr>
            <w:r>
              <w:rPr>
                <w:rFonts w:hint="eastAsia"/>
                <w:color w:val="000000"/>
              </w:rPr>
              <w:t>北京飞机维修工程有限公司成都分公司</w:t>
            </w:r>
          </w:p>
        </w:tc>
      </w:tr>
      <w:tr w:rsidR="00C625B2" w:rsidRPr="00A92B52" w:rsidTr="00A92B52">
        <w:trPr>
          <w:trHeight w:val="570"/>
        </w:trPr>
        <w:tc>
          <w:tcPr>
            <w:tcW w:w="817" w:type="dxa"/>
            <w:noWrap/>
            <w:hideMark/>
          </w:tcPr>
          <w:p w:rsidR="00C625B2" w:rsidRDefault="00C625B2">
            <w:pPr>
              <w:jc w:val="center"/>
              <w:rPr>
                <w:rFonts w:ascii="宋体" w:hAnsi="宋体" w:cs="宋体"/>
                <w:color w:val="000000"/>
                <w:sz w:val="24"/>
                <w:szCs w:val="24"/>
              </w:rPr>
            </w:pPr>
            <w:r>
              <w:rPr>
                <w:rFonts w:hint="eastAsia"/>
                <w:color w:val="000000"/>
              </w:rPr>
              <w:t>16</w:t>
            </w:r>
          </w:p>
        </w:tc>
        <w:tc>
          <w:tcPr>
            <w:tcW w:w="3260" w:type="dxa"/>
            <w:hideMark/>
          </w:tcPr>
          <w:p w:rsidR="00C625B2" w:rsidRDefault="00C625B2">
            <w:pPr>
              <w:jc w:val="center"/>
              <w:rPr>
                <w:rFonts w:ascii="宋体" w:hAnsi="宋体" w:cs="宋体"/>
                <w:color w:val="000000"/>
                <w:sz w:val="24"/>
                <w:szCs w:val="24"/>
              </w:rPr>
            </w:pPr>
            <w:r>
              <w:rPr>
                <w:rFonts w:hint="eastAsia"/>
                <w:color w:val="000000"/>
              </w:rPr>
              <w:t>健康型功能性饲料甜味剂的应用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赵华修</w:t>
            </w:r>
          </w:p>
        </w:tc>
        <w:tc>
          <w:tcPr>
            <w:tcW w:w="2463" w:type="dxa"/>
          </w:tcPr>
          <w:p w:rsidR="00C625B2" w:rsidRDefault="00C625B2">
            <w:pPr>
              <w:jc w:val="center"/>
              <w:rPr>
                <w:rFonts w:ascii="宋体" w:hAnsi="宋体" w:cs="宋体"/>
                <w:color w:val="000000"/>
                <w:sz w:val="24"/>
                <w:szCs w:val="24"/>
              </w:rPr>
            </w:pPr>
            <w:r>
              <w:rPr>
                <w:rFonts w:hint="eastAsia"/>
                <w:color w:val="000000"/>
              </w:rPr>
              <w:t>成都大帝汉克生物科技有限公司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17</w:t>
            </w:r>
          </w:p>
        </w:tc>
        <w:tc>
          <w:tcPr>
            <w:tcW w:w="3260" w:type="dxa"/>
            <w:hideMark/>
          </w:tcPr>
          <w:p w:rsidR="00C625B2" w:rsidRDefault="00C625B2">
            <w:pPr>
              <w:jc w:val="center"/>
              <w:rPr>
                <w:rFonts w:ascii="宋体" w:hAnsi="宋体" w:cs="宋体"/>
                <w:color w:val="000000"/>
                <w:sz w:val="24"/>
                <w:szCs w:val="24"/>
              </w:rPr>
            </w:pPr>
            <w:r>
              <w:rPr>
                <w:rFonts w:hint="eastAsia"/>
                <w:color w:val="000000"/>
              </w:rPr>
              <w:t>ZDY723-6</w:t>
            </w:r>
            <w:r>
              <w:rPr>
                <w:rFonts w:hint="eastAsia"/>
                <w:color w:val="000000"/>
              </w:rPr>
              <w:t>系统中高压滤波电容</w:t>
            </w:r>
            <w:r>
              <w:rPr>
                <w:rFonts w:hint="eastAsia"/>
                <w:color w:val="000000"/>
              </w:rPr>
              <w:lastRenderedPageBreak/>
              <w:t>器的重新设计，保证</w:t>
            </w:r>
            <w:r>
              <w:rPr>
                <w:rFonts w:hint="eastAsia"/>
                <w:color w:val="000000"/>
              </w:rPr>
              <w:t>ZDY723-6</w:t>
            </w:r>
            <w:r>
              <w:rPr>
                <w:rFonts w:hint="eastAsia"/>
                <w:color w:val="000000"/>
              </w:rPr>
              <w:t>的稳定工作</w:t>
            </w:r>
          </w:p>
        </w:tc>
        <w:tc>
          <w:tcPr>
            <w:tcW w:w="1271" w:type="dxa"/>
            <w:hideMark/>
          </w:tcPr>
          <w:p w:rsidR="00C625B2" w:rsidRDefault="00C625B2">
            <w:pPr>
              <w:jc w:val="center"/>
              <w:rPr>
                <w:rFonts w:ascii="宋体" w:hAnsi="宋体" w:cs="宋体"/>
                <w:color w:val="000000"/>
                <w:sz w:val="24"/>
                <w:szCs w:val="24"/>
              </w:rPr>
            </w:pPr>
            <w:r>
              <w:rPr>
                <w:rFonts w:hint="eastAsia"/>
                <w:color w:val="000000"/>
              </w:rPr>
              <w:lastRenderedPageBreak/>
              <w:t>夏建林</w:t>
            </w:r>
          </w:p>
        </w:tc>
        <w:tc>
          <w:tcPr>
            <w:tcW w:w="2463" w:type="dxa"/>
          </w:tcPr>
          <w:p w:rsidR="00C625B2" w:rsidRDefault="00C625B2">
            <w:pPr>
              <w:jc w:val="center"/>
              <w:rPr>
                <w:rFonts w:ascii="宋体" w:hAnsi="宋体" w:cs="宋体"/>
                <w:color w:val="000000"/>
                <w:sz w:val="24"/>
                <w:szCs w:val="24"/>
              </w:rPr>
            </w:pPr>
            <w:r>
              <w:rPr>
                <w:rFonts w:hint="eastAsia"/>
                <w:color w:val="000000"/>
              </w:rPr>
              <w:t>成都光大电力电子研究</w:t>
            </w:r>
            <w:r>
              <w:rPr>
                <w:rFonts w:hint="eastAsia"/>
                <w:color w:val="000000"/>
              </w:rPr>
              <w:lastRenderedPageBreak/>
              <w:t>所</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lastRenderedPageBreak/>
              <w:t>18</w:t>
            </w:r>
          </w:p>
        </w:tc>
        <w:tc>
          <w:tcPr>
            <w:tcW w:w="3260" w:type="dxa"/>
            <w:hideMark/>
          </w:tcPr>
          <w:p w:rsidR="00C625B2" w:rsidRDefault="00C625B2">
            <w:pPr>
              <w:jc w:val="center"/>
              <w:rPr>
                <w:rFonts w:ascii="宋体" w:hAnsi="宋体" w:cs="宋体"/>
                <w:color w:val="000000"/>
                <w:sz w:val="24"/>
                <w:szCs w:val="24"/>
              </w:rPr>
            </w:pPr>
            <w:r>
              <w:rPr>
                <w:rFonts w:hint="eastAsia"/>
                <w:color w:val="000000"/>
              </w:rPr>
              <w:t>调制脉冲输出方式的调整，保证了大功率脉冲调制器系统的稳定工作</w:t>
            </w:r>
          </w:p>
        </w:tc>
        <w:tc>
          <w:tcPr>
            <w:tcW w:w="1271" w:type="dxa"/>
            <w:hideMark/>
          </w:tcPr>
          <w:p w:rsidR="00C625B2" w:rsidRDefault="00C625B2">
            <w:pPr>
              <w:jc w:val="center"/>
              <w:rPr>
                <w:rFonts w:ascii="宋体" w:hAnsi="宋体" w:cs="宋体"/>
                <w:color w:val="000000"/>
                <w:sz w:val="24"/>
                <w:szCs w:val="24"/>
              </w:rPr>
            </w:pPr>
            <w:r>
              <w:rPr>
                <w:rFonts w:hint="eastAsia"/>
                <w:color w:val="000000"/>
              </w:rPr>
              <w:t>陈川</w:t>
            </w:r>
          </w:p>
        </w:tc>
        <w:tc>
          <w:tcPr>
            <w:tcW w:w="2463" w:type="dxa"/>
          </w:tcPr>
          <w:p w:rsidR="00C625B2" w:rsidRDefault="00C625B2">
            <w:pPr>
              <w:jc w:val="center"/>
              <w:rPr>
                <w:rFonts w:ascii="宋体" w:hAnsi="宋体" w:cs="宋体"/>
                <w:color w:val="000000"/>
                <w:sz w:val="24"/>
                <w:szCs w:val="24"/>
              </w:rPr>
            </w:pPr>
            <w:r>
              <w:rPr>
                <w:rFonts w:hint="eastAsia"/>
                <w:color w:val="000000"/>
              </w:rPr>
              <w:t>成都光大电力电子研究所</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19</w:t>
            </w:r>
          </w:p>
        </w:tc>
        <w:tc>
          <w:tcPr>
            <w:tcW w:w="3260" w:type="dxa"/>
            <w:hideMark/>
          </w:tcPr>
          <w:p w:rsidR="00C625B2" w:rsidRDefault="00C625B2">
            <w:pPr>
              <w:jc w:val="center"/>
              <w:rPr>
                <w:rFonts w:ascii="宋体" w:hAnsi="宋体" w:cs="宋体"/>
                <w:color w:val="000000"/>
                <w:sz w:val="24"/>
                <w:szCs w:val="24"/>
              </w:rPr>
            </w:pPr>
            <w:r>
              <w:rPr>
                <w:rFonts w:hint="eastAsia"/>
                <w:color w:val="000000"/>
              </w:rPr>
              <w:t>高压组件的独特设计改进，有效提高了</w:t>
            </w:r>
            <w:r>
              <w:rPr>
                <w:rFonts w:hint="eastAsia"/>
                <w:color w:val="000000"/>
              </w:rPr>
              <w:t>ZDT-201</w:t>
            </w:r>
            <w:r>
              <w:rPr>
                <w:rFonts w:hint="eastAsia"/>
                <w:color w:val="000000"/>
              </w:rPr>
              <w:t>的稳定工作能力</w:t>
            </w:r>
          </w:p>
        </w:tc>
        <w:tc>
          <w:tcPr>
            <w:tcW w:w="1271" w:type="dxa"/>
            <w:hideMark/>
          </w:tcPr>
          <w:p w:rsidR="00C625B2" w:rsidRDefault="00C625B2">
            <w:pPr>
              <w:jc w:val="center"/>
              <w:rPr>
                <w:rFonts w:ascii="宋体" w:hAnsi="宋体" w:cs="宋体"/>
                <w:color w:val="000000"/>
                <w:sz w:val="24"/>
                <w:szCs w:val="24"/>
              </w:rPr>
            </w:pPr>
            <w:r>
              <w:rPr>
                <w:rFonts w:hint="eastAsia"/>
                <w:color w:val="000000"/>
              </w:rPr>
              <w:t>赵建平</w:t>
            </w:r>
          </w:p>
        </w:tc>
        <w:tc>
          <w:tcPr>
            <w:tcW w:w="2463" w:type="dxa"/>
          </w:tcPr>
          <w:p w:rsidR="00C625B2" w:rsidRDefault="00C625B2">
            <w:pPr>
              <w:jc w:val="center"/>
              <w:rPr>
                <w:rFonts w:ascii="宋体" w:hAnsi="宋体" w:cs="宋体"/>
                <w:color w:val="000000"/>
                <w:sz w:val="24"/>
                <w:szCs w:val="24"/>
              </w:rPr>
            </w:pPr>
            <w:r>
              <w:rPr>
                <w:rFonts w:hint="eastAsia"/>
                <w:color w:val="000000"/>
              </w:rPr>
              <w:t>成都光大电力电子研究所</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20</w:t>
            </w:r>
          </w:p>
        </w:tc>
        <w:tc>
          <w:tcPr>
            <w:tcW w:w="3260" w:type="dxa"/>
            <w:hideMark/>
          </w:tcPr>
          <w:p w:rsidR="00C625B2" w:rsidRDefault="00C625B2">
            <w:pPr>
              <w:jc w:val="center"/>
              <w:rPr>
                <w:rFonts w:ascii="宋体" w:hAnsi="宋体" w:cs="宋体"/>
                <w:color w:val="000000"/>
                <w:sz w:val="24"/>
                <w:szCs w:val="24"/>
              </w:rPr>
            </w:pPr>
            <w:r>
              <w:rPr>
                <w:rFonts w:hint="eastAsia"/>
                <w:color w:val="000000"/>
              </w:rPr>
              <w:t>解决</w:t>
            </w:r>
            <w:r>
              <w:rPr>
                <w:rFonts w:hint="eastAsia"/>
                <w:color w:val="000000"/>
              </w:rPr>
              <w:t>H-QK</w:t>
            </w:r>
            <w:r>
              <w:rPr>
                <w:rFonts w:hint="eastAsia"/>
                <w:color w:val="000000"/>
              </w:rPr>
              <w:t>、</w:t>
            </w:r>
            <w:r>
              <w:rPr>
                <w:rFonts w:hint="eastAsia"/>
                <w:color w:val="000000"/>
              </w:rPr>
              <w:t>H-KF</w:t>
            </w:r>
            <w:r>
              <w:rPr>
                <w:rFonts w:hint="eastAsia"/>
                <w:color w:val="000000"/>
              </w:rPr>
              <w:t>类产品内在夹杂物</w:t>
            </w:r>
          </w:p>
        </w:tc>
        <w:tc>
          <w:tcPr>
            <w:tcW w:w="1271" w:type="dxa"/>
            <w:hideMark/>
          </w:tcPr>
          <w:p w:rsidR="00C625B2" w:rsidRDefault="00C625B2">
            <w:pPr>
              <w:jc w:val="center"/>
              <w:rPr>
                <w:rFonts w:ascii="宋体" w:hAnsi="宋体" w:cs="宋体"/>
                <w:color w:val="000000"/>
                <w:sz w:val="24"/>
                <w:szCs w:val="24"/>
              </w:rPr>
            </w:pPr>
            <w:r>
              <w:rPr>
                <w:rFonts w:hint="eastAsia"/>
                <w:color w:val="000000"/>
              </w:rPr>
              <w:t>艾明富</w:t>
            </w:r>
          </w:p>
        </w:tc>
        <w:tc>
          <w:tcPr>
            <w:tcW w:w="2463" w:type="dxa"/>
          </w:tcPr>
          <w:p w:rsidR="00C625B2" w:rsidRDefault="00C625B2">
            <w:pPr>
              <w:jc w:val="center"/>
              <w:rPr>
                <w:rFonts w:ascii="宋体" w:hAnsi="宋体" w:cs="宋体"/>
                <w:color w:val="000000"/>
                <w:sz w:val="24"/>
                <w:szCs w:val="24"/>
              </w:rPr>
            </w:pPr>
            <w:r>
              <w:rPr>
                <w:rFonts w:hint="eastAsia"/>
                <w:color w:val="000000"/>
              </w:rPr>
              <w:t>成都光明光电股份有限公司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21</w:t>
            </w:r>
          </w:p>
        </w:tc>
        <w:tc>
          <w:tcPr>
            <w:tcW w:w="3260" w:type="dxa"/>
            <w:hideMark/>
          </w:tcPr>
          <w:p w:rsidR="00C625B2" w:rsidRPr="00E528F2" w:rsidRDefault="004C397F">
            <w:pPr>
              <w:jc w:val="center"/>
              <w:rPr>
                <w:rFonts w:ascii="宋体" w:hAnsi="宋体" w:cs="宋体"/>
                <w:color w:val="000000"/>
                <w:szCs w:val="21"/>
              </w:rPr>
            </w:pPr>
            <w:r w:rsidRPr="00E528F2">
              <w:rPr>
                <w:rFonts w:ascii="宋体" w:hAnsi="宋体" w:cs="宋体" w:hint="eastAsia"/>
                <w:color w:val="000000"/>
                <w:szCs w:val="21"/>
              </w:rPr>
              <w:t>A320机两舱改装</w:t>
            </w:r>
          </w:p>
        </w:tc>
        <w:tc>
          <w:tcPr>
            <w:tcW w:w="1271" w:type="dxa"/>
            <w:hideMark/>
          </w:tcPr>
          <w:p w:rsidR="00C625B2" w:rsidRPr="00E528F2" w:rsidRDefault="004C397F">
            <w:pPr>
              <w:jc w:val="center"/>
              <w:rPr>
                <w:rFonts w:ascii="宋体" w:hAnsi="宋体" w:cs="宋体"/>
                <w:color w:val="000000"/>
                <w:szCs w:val="21"/>
              </w:rPr>
            </w:pPr>
            <w:r w:rsidRPr="00E528F2">
              <w:rPr>
                <w:rFonts w:ascii="宋体" w:hAnsi="宋体" w:cs="宋体" w:hint="eastAsia"/>
                <w:color w:val="000000"/>
                <w:szCs w:val="21"/>
              </w:rPr>
              <w:t>黄春义</w:t>
            </w:r>
          </w:p>
        </w:tc>
        <w:tc>
          <w:tcPr>
            <w:tcW w:w="2463" w:type="dxa"/>
          </w:tcPr>
          <w:p w:rsidR="00C625B2" w:rsidRPr="00E528F2" w:rsidRDefault="004C397F">
            <w:pPr>
              <w:jc w:val="center"/>
              <w:rPr>
                <w:rFonts w:ascii="宋体" w:hAnsi="宋体" w:cs="宋体"/>
                <w:color w:val="000000"/>
                <w:szCs w:val="21"/>
              </w:rPr>
            </w:pPr>
            <w:r w:rsidRPr="00E528F2">
              <w:rPr>
                <w:rFonts w:ascii="宋体" w:hAnsi="宋体" w:cs="宋体" w:hint="eastAsia"/>
                <w:color w:val="000000"/>
                <w:szCs w:val="21"/>
              </w:rPr>
              <w:t>北京飞机维修工程有限公司成都分公司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22</w:t>
            </w:r>
          </w:p>
        </w:tc>
        <w:tc>
          <w:tcPr>
            <w:tcW w:w="3260" w:type="dxa"/>
            <w:hideMark/>
          </w:tcPr>
          <w:p w:rsidR="00C625B2" w:rsidRDefault="00C625B2">
            <w:pPr>
              <w:jc w:val="center"/>
              <w:rPr>
                <w:rFonts w:ascii="宋体" w:hAnsi="宋体" w:cs="宋体"/>
                <w:color w:val="000000"/>
                <w:sz w:val="24"/>
                <w:szCs w:val="24"/>
              </w:rPr>
            </w:pPr>
            <w:r>
              <w:rPr>
                <w:rFonts w:hint="eastAsia"/>
                <w:color w:val="000000"/>
              </w:rPr>
              <w:t>固封断路器二次接线标准化</w:t>
            </w:r>
          </w:p>
        </w:tc>
        <w:tc>
          <w:tcPr>
            <w:tcW w:w="1271" w:type="dxa"/>
            <w:hideMark/>
          </w:tcPr>
          <w:p w:rsidR="00C625B2" w:rsidRDefault="00C625B2">
            <w:pPr>
              <w:jc w:val="center"/>
              <w:rPr>
                <w:rFonts w:ascii="宋体" w:hAnsi="宋体" w:cs="宋体"/>
                <w:color w:val="000000"/>
                <w:sz w:val="24"/>
                <w:szCs w:val="24"/>
              </w:rPr>
            </w:pPr>
            <w:r>
              <w:rPr>
                <w:rFonts w:hint="eastAsia"/>
                <w:color w:val="000000"/>
              </w:rPr>
              <w:t>刘妍</w:t>
            </w:r>
          </w:p>
        </w:tc>
        <w:tc>
          <w:tcPr>
            <w:tcW w:w="2463" w:type="dxa"/>
          </w:tcPr>
          <w:p w:rsidR="00C625B2" w:rsidRDefault="00C625B2">
            <w:pPr>
              <w:jc w:val="center"/>
              <w:rPr>
                <w:rFonts w:ascii="宋体" w:hAnsi="宋体" w:cs="宋体"/>
                <w:color w:val="000000"/>
                <w:sz w:val="24"/>
                <w:szCs w:val="24"/>
              </w:rPr>
            </w:pPr>
            <w:r>
              <w:rPr>
                <w:rFonts w:hint="eastAsia"/>
                <w:color w:val="000000"/>
              </w:rPr>
              <w:t>成都交大川电科技有限公司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23</w:t>
            </w:r>
          </w:p>
        </w:tc>
        <w:tc>
          <w:tcPr>
            <w:tcW w:w="3260" w:type="dxa"/>
            <w:hideMark/>
          </w:tcPr>
          <w:p w:rsidR="00C625B2" w:rsidRDefault="00C625B2">
            <w:pPr>
              <w:jc w:val="center"/>
              <w:rPr>
                <w:rFonts w:ascii="宋体" w:hAnsi="宋体" w:cs="宋体"/>
                <w:color w:val="000000"/>
                <w:sz w:val="24"/>
                <w:szCs w:val="24"/>
              </w:rPr>
            </w:pPr>
            <w:r>
              <w:rPr>
                <w:rFonts w:hint="eastAsia"/>
                <w:color w:val="000000"/>
              </w:rPr>
              <w:t>真空断路器安装辅助开关传动装置</w:t>
            </w:r>
          </w:p>
        </w:tc>
        <w:tc>
          <w:tcPr>
            <w:tcW w:w="1271" w:type="dxa"/>
            <w:hideMark/>
          </w:tcPr>
          <w:p w:rsidR="00C625B2" w:rsidRDefault="00C625B2">
            <w:pPr>
              <w:jc w:val="center"/>
              <w:rPr>
                <w:rFonts w:ascii="宋体" w:hAnsi="宋体" w:cs="宋体"/>
                <w:color w:val="000000"/>
                <w:sz w:val="24"/>
                <w:szCs w:val="24"/>
              </w:rPr>
            </w:pPr>
            <w:r>
              <w:rPr>
                <w:rFonts w:hint="eastAsia"/>
                <w:color w:val="000000"/>
              </w:rPr>
              <w:t>高笛超</w:t>
            </w:r>
          </w:p>
        </w:tc>
        <w:tc>
          <w:tcPr>
            <w:tcW w:w="2463" w:type="dxa"/>
          </w:tcPr>
          <w:p w:rsidR="00C625B2" w:rsidRDefault="00C625B2">
            <w:pPr>
              <w:jc w:val="center"/>
              <w:rPr>
                <w:rFonts w:ascii="宋体" w:hAnsi="宋体" w:cs="宋体"/>
                <w:color w:val="000000"/>
                <w:sz w:val="24"/>
                <w:szCs w:val="24"/>
              </w:rPr>
            </w:pPr>
            <w:r>
              <w:rPr>
                <w:rFonts w:hint="eastAsia"/>
                <w:color w:val="000000"/>
              </w:rPr>
              <w:t>成都交大川电科技有限公司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24</w:t>
            </w:r>
          </w:p>
        </w:tc>
        <w:tc>
          <w:tcPr>
            <w:tcW w:w="3260" w:type="dxa"/>
            <w:hideMark/>
          </w:tcPr>
          <w:p w:rsidR="00C625B2" w:rsidRDefault="00C625B2">
            <w:pPr>
              <w:jc w:val="center"/>
              <w:rPr>
                <w:rFonts w:ascii="宋体" w:hAnsi="宋体" w:cs="宋体"/>
                <w:color w:val="000000"/>
                <w:sz w:val="24"/>
                <w:szCs w:val="24"/>
              </w:rPr>
            </w:pPr>
            <w:r>
              <w:rPr>
                <w:rFonts w:hint="eastAsia"/>
                <w:color w:val="000000"/>
              </w:rPr>
              <w:t>相隔较远的两段信号由于噪声叠加导致噪声系数不够的解决方法</w:t>
            </w:r>
          </w:p>
        </w:tc>
        <w:tc>
          <w:tcPr>
            <w:tcW w:w="1271" w:type="dxa"/>
            <w:hideMark/>
          </w:tcPr>
          <w:p w:rsidR="00C625B2" w:rsidRDefault="00C625B2">
            <w:pPr>
              <w:jc w:val="center"/>
              <w:rPr>
                <w:rFonts w:ascii="宋体" w:hAnsi="宋体" w:cs="宋体"/>
                <w:color w:val="000000"/>
                <w:sz w:val="24"/>
                <w:szCs w:val="24"/>
              </w:rPr>
            </w:pPr>
            <w:r>
              <w:rPr>
                <w:rFonts w:hint="eastAsia"/>
                <w:color w:val="000000"/>
              </w:rPr>
              <w:t>田彬刚</w:t>
            </w:r>
          </w:p>
        </w:tc>
        <w:tc>
          <w:tcPr>
            <w:tcW w:w="2463" w:type="dxa"/>
          </w:tcPr>
          <w:p w:rsidR="00C625B2" w:rsidRDefault="00C625B2">
            <w:pPr>
              <w:jc w:val="center"/>
              <w:rPr>
                <w:rFonts w:ascii="宋体" w:hAnsi="宋体" w:cs="宋体"/>
                <w:color w:val="000000"/>
                <w:sz w:val="24"/>
                <w:szCs w:val="24"/>
              </w:rPr>
            </w:pPr>
            <w:r>
              <w:rPr>
                <w:rFonts w:hint="eastAsia"/>
                <w:color w:val="000000"/>
              </w:rPr>
              <w:t>成都九洲迪飞科技有限责任公司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25</w:t>
            </w:r>
          </w:p>
        </w:tc>
        <w:tc>
          <w:tcPr>
            <w:tcW w:w="3260" w:type="dxa"/>
            <w:hideMark/>
          </w:tcPr>
          <w:p w:rsidR="00C625B2" w:rsidRDefault="00C625B2">
            <w:pPr>
              <w:jc w:val="center"/>
              <w:rPr>
                <w:rFonts w:ascii="宋体" w:hAnsi="宋体" w:cs="宋体"/>
                <w:color w:val="000000"/>
                <w:sz w:val="24"/>
                <w:szCs w:val="24"/>
              </w:rPr>
            </w:pPr>
            <w:r>
              <w:rPr>
                <w:rFonts w:hint="eastAsia"/>
                <w:color w:val="000000"/>
              </w:rPr>
              <w:t>红玫瑰洗洁精赠送装包装改进</w:t>
            </w:r>
          </w:p>
        </w:tc>
        <w:tc>
          <w:tcPr>
            <w:tcW w:w="1271" w:type="dxa"/>
            <w:hideMark/>
          </w:tcPr>
          <w:p w:rsidR="00C625B2" w:rsidRDefault="00C625B2">
            <w:pPr>
              <w:jc w:val="center"/>
              <w:rPr>
                <w:rFonts w:ascii="宋体" w:hAnsi="宋体" w:cs="宋体"/>
                <w:color w:val="000000"/>
                <w:sz w:val="24"/>
                <w:szCs w:val="24"/>
              </w:rPr>
            </w:pPr>
            <w:r>
              <w:rPr>
                <w:rFonts w:hint="eastAsia"/>
                <w:color w:val="000000"/>
              </w:rPr>
              <w:t>黄贤林</w:t>
            </w:r>
          </w:p>
        </w:tc>
        <w:tc>
          <w:tcPr>
            <w:tcW w:w="2463" w:type="dxa"/>
          </w:tcPr>
          <w:p w:rsidR="00C625B2" w:rsidRDefault="00C625B2">
            <w:pPr>
              <w:jc w:val="center"/>
              <w:rPr>
                <w:rFonts w:ascii="宋体" w:hAnsi="宋体" w:cs="宋体"/>
                <w:color w:val="000000"/>
                <w:sz w:val="24"/>
                <w:szCs w:val="24"/>
              </w:rPr>
            </w:pPr>
            <w:r>
              <w:rPr>
                <w:rFonts w:hint="eastAsia"/>
                <w:color w:val="000000"/>
              </w:rPr>
              <w:t>成都蓝风（集团）股份有限公司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26</w:t>
            </w:r>
          </w:p>
        </w:tc>
        <w:tc>
          <w:tcPr>
            <w:tcW w:w="3260" w:type="dxa"/>
            <w:hideMark/>
          </w:tcPr>
          <w:p w:rsidR="00C625B2" w:rsidRDefault="00C625B2">
            <w:pPr>
              <w:jc w:val="center"/>
              <w:rPr>
                <w:rFonts w:ascii="宋体" w:hAnsi="宋体" w:cs="宋体"/>
                <w:color w:val="000000"/>
                <w:sz w:val="24"/>
                <w:szCs w:val="24"/>
              </w:rPr>
            </w:pPr>
            <w:r>
              <w:rPr>
                <w:rFonts w:hint="eastAsia"/>
                <w:color w:val="000000"/>
              </w:rPr>
              <w:t>红玫瑰洗洁精保质期变更的建议</w:t>
            </w:r>
          </w:p>
        </w:tc>
        <w:tc>
          <w:tcPr>
            <w:tcW w:w="1271" w:type="dxa"/>
            <w:hideMark/>
          </w:tcPr>
          <w:p w:rsidR="00C625B2" w:rsidRDefault="00C625B2">
            <w:pPr>
              <w:jc w:val="center"/>
              <w:rPr>
                <w:rFonts w:ascii="宋体" w:hAnsi="宋体" w:cs="宋体"/>
                <w:color w:val="000000"/>
                <w:sz w:val="24"/>
                <w:szCs w:val="24"/>
              </w:rPr>
            </w:pPr>
            <w:r>
              <w:rPr>
                <w:rFonts w:hint="eastAsia"/>
                <w:color w:val="000000"/>
              </w:rPr>
              <w:t>李荣红</w:t>
            </w:r>
          </w:p>
        </w:tc>
        <w:tc>
          <w:tcPr>
            <w:tcW w:w="2463" w:type="dxa"/>
          </w:tcPr>
          <w:p w:rsidR="00C625B2" w:rsidRDefault="00C625B2">
            <w:pPr>
              <w:jc w:val="center"/>
              <w:rPr>
                <w:rFonts w:ascii="宋体" w:hAnsi="宋体" w:cs="宋体"/>
                <w:color w:val="000000"/>
                <w:sz w:val="24"/>
                <w:szCs w:val="24"/>
              </w:rPr>
            </w:pPr>
            <w:r>
              <w:rPr>
                <w:rFonts w:hint="eastAsia"/>
                <w:color w:val="000000"/>
              </w:rPr>
              <w:t>成都蓝风（集团）股份有限公司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27</w:t>
            </w:r>
          </w:p>
        </w:tc>
        <w:tc>
          <w:tcPr>
            <w:tcW w:w="3260" w:type="dxa"/>
            <w:hideMark/>
          </w:tcPr>
          <w:p w:rsidR="00C625B2" w:rsidRDefault="00C625B2">
            <w:pPr>
              <w:jc w:val="center"/>
              <w:rPr>
                <w:rFonts w:ascii="宋体" w:hAnsi="宋体" w:cs="宋体"/>
                <w:color w:val="000000"/>
                <w:sz w:val="24"/>
                <w:szCs w:val="24"/>
              </w:rPr>
            </w:pPr>
            <w:r>
              <w:rPr>
                <w:rFonts w:hint="eastAsia"/>
                <w:color w:val="000000"/>
              </w:rPr>
              <w:t>关于促进科技服务发展的思考和建议</w:t>
            </w:r>
          </w:p>
        </w:tc>
        <w:tc>
          <w:tcPr>
            <w:tcW w:w="1271" w:type="dxa"/>
            <w:hideMark/>
          </w:tcPr>
          <w:p w:rsidR="00C625B2" w:rsidRDefault="00C625B2">
            <w:pPr>
              <w:jc w:val="center"/>
              <w:rPr>
                <w:rFonts w:ascii="宋体" w:hAnsi="宋体" w:cs="宋体"/>
                <w:color w:val="000000"/>
                <w:sz w:val="24"/>
                <w:szCs w:val="24"/>
              </w:rPr>
            </w:pPr>
            <w:r>
              <w:rPr>
                <w:rFonts w:hint="eastAsia"/>
                <w:color w:val="000000"/>
              </w:rPr>
              <w:t>宋玲</w:t>
            </w:r>
          </w:p>
        </w:tc>
        <w:tc>
          <w:tcPr>
            <w:tcW w:w="2463" w:type="dxa"/>
          </w:tcPr>
          <w:p w:rsidR="00C625B2" w:rsidRDefault="00C625B2">
            <w:pPr>
              <w:jc w:val="center"/>
              <w:rPr>
                <w:rFonts w:ascii="宋体" w:hAnsi="宋体" w:cs="宋体"/>
                <w:color w:val="000000"/>
                <w:sz w:val="24"/>
                <w:szCs w:val="24"/>
              </w:rPr>
            </w:pPr>
            <w:r>
              <w:rPr>
                <w:rFonts w:hint="eastAsia"/>
                <w:color w:val="000000"/>
              </w:rPr>
              <w:t>成都市企事业科协研究会</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28</w:t>
            </w:r>
          </w:p>
        </w:tc>
        <w:tc>
          <w:tcPr>
            <w:tcW w:w="3260" w:type="dxa"/>
            <w:hideMark/>
          </w:tcPr>
          <w:p w:rsidR="00C625B2" w:rsidRDefault="00C625B2">
            <w:pPr>
              <w:jc w:val="center"/>
              <w:rPr>
                <w:rFonts w:ascii="宋体" w:hAnsi="宋体" w:cs="宋体"/>
                <w:color w:val="000000"/>
                <w:sz w:val="24"/>
                <w:szCs w:val="24"/>
              </w:rPr>
            </w:pPr>
            <w:r>
              <w:rPr>
                <w:rFonts w:hint="eastAsia"/>
                <w:color w:val="000000"/>
              </w:rPr>
              <w:t>促进研究会各会员单位科技成果转化的建议</w:t>
            </w:r>
          </w:p>
        </w:tc>
        <w:tc>
          <w:tcPr>
            <w:tcW w:w="1271" w:type="dxa"/>
            <w:hideMark/>
          </w:tcPr>
          <w:p w:rsidR="00C625B2" w:rsidRDefault="00C625B2">
            <w:pPr>
              <w:jc w:val="center"/>
              <w:rPr>
                <w:rFonts w:ascii="宋体" w:hAnsi="宋体" w:cs="宋体"/>
                <w:color w:val="000000"/>
                <w:sz w:val="24"/>
                <w:szCs w:val="24"/>
              </w:rPr>
            </w:pPr>
            <w:r>
              <w:rPr>
                <w:rFonts w:hint="eastAsia"/>
                <w:color w:val="000000"/>
              </w:rPr>
              <w:t>谭鑫</w:t>
            </w:r>
          </w:p>
        </w:tc>
        <w:tc>
          <w:tcPr>
            <w:tcW w:w="2463" w:type="dxa"/>
          </w:tcPr>
          <w:p w:rsidR="00C625B2" w:rsidRDefault="00C625B2">
            <w:pPr>
              <w:jc w:val="center"/>
              <w:rPr>
                <w:rFonts w:ascii="宋体" w:hAnsi="宋体" w:cs="宋体"/>
                <w:color w:val="000000"/>
                <w:sz w:val="24"/>
                <w:szCs w:val="24"/>
              </w:rPr>
            </w:pPr>
            <w:r>
              <w:rPr>
                <w:rFonts w:hint="eastAsia"/>
                <w:color w:val="000000"/>
              </w:rPr>
              <w:t>成都市企事业科协研究会</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29</w:t>
            </w:r>
          </w:p>
        </w:tc>
        <w:tc>
          <w:tcPr>
            <w:tcW w:w="3260" w:type="dxa"/>
            <w:hideMark/>
          </w:tcPr>
          <w:p w:rsidR="00C625B2" w:rsidRDefault="00C625B2">
            <w:pPr>
              <w:jc w:val="center"/>
              <w:rPr>
                <w:rFonts w:ascii="宋体" w:hAnsi="宋体" w:cs="宋体"/>
                <w:color w:val="000000"/>
                <w:sz w:val="24"/>
                <w:szCs w:val="24"/>
              </w:rPr>
            </w:pPr>
            <w:r>
              <w:rPr>
                <w:rFonts w:hint="eastAsia"/>
                <w:color w:val="000000"/>
              </w:rPr>
              <w:t>盾构机刀盘修复的关键技术研究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李卿</w:t>
            </w:r>
          </w:p>
        </w:tc>
        <w:tc>
          <w:tcPr>
            <w:tcW w:w="2463" w:type="dxa"/>
          </w:tcPr>
          <w:p w:rsidR="00C625B2" w:rsidRDefault="00C625B2">
            <w:pPr>
              <w:jc w:val="center"/>
              <w:rPr>
                <w:rFonts w:ascii="宋体" w:hAnsi="宋体" w:cs="宋体"/>
                <w:color w:val="000000"/>
                <w:sz w:val="24"/>
                <w:szCs w:val="24"/>
              </w:rPr>
            </w:pPr>
            <w:r>
              <w:rPr>
                <w:rFonts w:hint="eastAsia"/>
                <w:color w:val="000000"/>
              </w:rPr>
              <w:t>成都天翔环境股份有限公司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30</w:t>
            </w:r>
          </w:p>
        </w:tc>
        <w:tc>
          <w:tcPr>
            <w:tcW w:w="3260" w:type="dxa"/>
            <w:hideMark/>
          </w:tcPr>
          <w:p w:rsidR="00C625B2" w:rsidRDefault="00C625B2">
            <w:pPr>
              <w:jc w:val="center"/>
              <w:rPr>
                <w:rFonts w:ascii="宋体" w:hAnsi="宋体" w:cs="宋体"/>
                <w:color w:val="000000"/>
                <w:sz w:val="24"/>
                <w:szCs w:val="24"/>
              </w:rPr>
            </w:pPr>
            <w:r>
              <w:rPr>
                <w:rFonts w:hint="eastAsia"/>
                <w:color w:val="000000"/>
              </w:rPr>
              <w:t>THK600</w:t>
            </w:r>
            <w:r>
              <w:rPr>
                <w:rFonts w:hint="eastAsia"/>
                <w:color w:val="000000"/>
              </w:rPr>
              <w:t>型浓缩机制造技术研究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李鹃</w:t>
            </w:r>
          </w:p>
        </w:tc>
        <w:tc>
          <w:tcPr>
            <w:tcW w:w="2463" w:type="dxa"/>
          </w:tcPr>
          <w:p w:rsidR="00C625B2" w:rsidRDefault="00C625B2">
            <w:pPr>
              <w:jc w:val="center"/>
              <w:rPr>
                <w:rFonts w:ascii="宋体" w:hAnsi="宋体" w:cs="宋体"/>
                <w:color w:val="000000"/>
                <w:sz w:val="24"/>
                <w:szCs w:val="24"/>
              </w:rPr>
            </w:pPr>
            <w:r>
              <w:rPr>
                <w:rFonts w:hint="eastAsia"/>
                <w:color w:val="000000"/>
              </w:rPr>
              <w:t>成都天翔环境股份有限公司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31</w:t>
            </w:r>
          </w:p>
        </w:tc>
        <w:tc>
          <w:tcPr>
            <w:tcW w:w="3260" w:type="dxa"/>
            <w:hideMark/>
          </w:tcPr>
          <w:p w:rsidR="00C625B2" w:rsidRDefault="00C625B2">
            <w:pPr>
              <w:jc w:val="center"/>
              <w:rPr>
                <w:rFonts w:ascii="宋体" w:hAnsi="宋体" w:cs="宋体"/>
                <w:color w:val="000000"/>
                <w:sz w:val="24"/>
                <w:szCs w:val="24"/>
              </w:rPr>
            </w:pPr>
            <w:r>
              <w:rPr>
                <w:rFonts w:hint="eastAsia"/>
                <w:color w:val="000000"/>
              </w:rPr>
              <w:t>高频类陶瓷电容器银浆用银粉的研制</w:t>
            </w:r>
          </w:p>
        </w:tc>
        <w:tc>
          <w:tcPr>
            <w:tcW w:w="1271" w:type="dxa"/>
            <w:hideMark/>
          </w:tcPr>
          <w:p w:rsidR="00C625B2" w:rsidRDefault="00C625B2">
            <w:pPr>
              <w:jc w:val="center"/>
              <w:rPr>
                <w:rFonts w:ascii="宋体" w:hAnsi="宋体" w:cs="宋体"/>
                <w:color w:val="000000"/>
                <w:sz w:val="24"/>
                <w:szCs w:val="24"/>
              </w:rPr>
            </w:pPr>
            <w:r>
              <w:rPr>
                <w:rFonts w:hint="eastAsia"/>
                <w:color w:val="000000"/>
              </w:rPr>
              <w:t>张小丽</w:t>
            </w:r>
          </w:p>
        </w:tc>
        <w:tc>
          <w:tcPr>
            <w:tcW w:w="2463" w:type="dxa"/>
          </w:tcPr>
          <w:p w:rsidR="00C625B2" w:rsidRDefault="00C625B2">
            <w:pPr>
              <w:jc w:val="center"/>
              <w:rPr>
                <w:rFonts w:ascii="宋体" w:hAnsi="宋体" w:cs="宋体"/>
                <w:color w:val="000000"/>
                <w:sz w:val="24"/>
                <w:szCs w:val="24"/>
              </w:rPr>
            </w:pPr>
            <w:r>
              <w:rPr>
                <w:rFonts w:hint="eastAsia"/>
                <w:color w:val="000000"/>
              </w:rPr>
              <w:t>成都印钞有限公司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32</w:t>
            </w:r>
          </w:p>
        </w:tc>
        <w:tc>
          <w:tcPr>
            <w:tcW w:w="3260" w:type="dxa"/>
            <w:hideMark/>
          </w:tcPr>
          <w:p w:rsidR="00C625B2" w:rsidRDefault="00C625B2">
            <w:pPr>
              <w:jc w:val="center"/>
              <w:rPr>
                <w:rFonts w:ascii="宋体" w:hAnsi="宋体" w:cs="宋体"/>
                <w:color w:val="000000"/>
                <w:sz w:val="24"/>
                <w:szCs w:val="24"/>
              </w:rPr>
            </w:pPr>
            <w:r>
              <w:rPr>
                <w:rFonts w:hint="eastAsia"/>
                <w:color w:val="000000"/>
              </w:rPr>
              <w:t>凹印对印技术工程化应用技术研究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宋举宝</w:t>
            </w:r>
          </w:p>
        </w:tc>
        <w:tc>
          <w:tcPr>
            <w:tcW w:w="2463" w:type="dxa"/>
          </w:tcPr>
          <w:p w:rsidR="00C625B2" w:rsidRDefault="00C625B2">
            <w:pPr>
              <w:jc w:val="center"/>
              <w:rPr>
                <w:rFonts w:ascii="宋体" w:hAnsi="宋体" w:cs="宋体"/>
                <w:color w:val="000000"/>
                <w:sz w:val="24"/>
                <w:szCs w:val="24"/>
              </w:rPr>
            </w:pPr>
            <w:r>
              <w:rPr>
                <w:rFonts w:hint="eastAsia"/>
                <w:color w:val="000000"/>
              </w:rPr>
              <w:t>成都印钞有限公司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33</w:t>
            </w:r>
          </w:p>
        </w:tc>
        <w:tc>
          <w:tcPr>
            <w:tcW w:w="3260" w:type="dxa"/>
            <w:hideMark/>
          </w:tcPr>
          <w:p w:rsidR="00C625B2" w:rsidRDefault="00C625B2">
            <w:pPr>
              <w:jc w:val="center"/>
              <w:rPr>
                <w:rFonts w:ascii="宋体" w:hAnsi="宋体" w:cs="宋体"/>
                <w:color w:val="000000"/>
                <w:sz w:val="24"/>
                <w:szCs w:val="24"/>
              </w:rPr>
            </w:pPr>
            <w:r>
              <w:rPr>
                <w:rFonts w:hint="eastAsia"/>
                <w:color w:val="000000"/>
              </w:rPr>
              <w:t>全纸基视窗防伪纸</w:t>
            </w:r>
          </w:p>
        </w:tc>
        <w:tc>
          <w:tcPr>
            <w:tcW w:w="1271" w:type="dxa"/>
            <w:hideMark/>
          </w:tcPr>
          <w:p w:rsidR="00C625B2" w:rsidRDefault="00C625B2">
            <w:pPr>
              <w:jc w:val="center"/>
              <w:rPr>
                <w:rFonts w:ascii="宋体" w:hAnsi="宋体" w:cs="宋体"/>
                <w:color w:val="000000"/>
                <w:sz w:val="24"/>
                <w:szCs w:val="24"/>
              </w:rPr>
            </w:pPr>
            <w:r>
              <w:rPr>
                <w:rFonts w:hint="eastAsia"/>
                <w:color w:val="000000"/>
              </w:rPr>
              <w:t>陈玉群</w:t>
            </w:r>
          </w:p>
        </w:tc>
        <w:tc>
          <w:tcPr>
            <w:tcW w:w="2463" w:type="dxa"/>
          </w:tcPr>
          <w:p w:rsidR="00C625B2" w:rsidRDefault="00C625B2">
            <w:pPr>
              <w:jc w:val="center"/>
              <w:rPr>
                <w:rFonts w:ascii="宋体" w:hAnsi="宋体" w:cs="宋体"/>
                <w:color w:val="000000"/>
                <w:sz w:val="24"/>
                <w:szCs w:val="24"/>
              </w:rPr>
            </w:pPr>
            <w:r>
              <w:rPr>
                <w:rFonts w:hint="eastAsia"/>
                <w:color w:val="000000"/>
              </w:rPr>
              <w:t>成都印钞有限公司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34</w:t>
            </w:r>
          </w:p>
        </w:tc>
        <w:tc>
          <w:tcPr>
            <w:tcW w:w="3260" w:type="dxa"/>
            <w:hideMark/>
          </w:tcPr>
          <w:p w:rsidR="00C625B2" w:rsidRDefault="00C625B2">
            <w:pPr>
              <w:jc w:val="center"/>
              <w:rPr>
                <w:rFonts w:ascii="宋体" w:hAnsi="宋体" w:cs="宋体"/>
                <w:color w:val="000000"/>
                <w:sz w:val="24"/>
                <w:szCs w:val="24"/>
              </w:rPr>
            </w:pPr>
            <w:r>
              <w:rPr>
                <w:rFonts w:hint="eastAsia"/>
                <w:color w:val="000000"/>
              </w:rPr>
              <w:t>纪念章（币）新型技术研究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赖茂明</w:t>
            </w:r>
          </w:p>
        </w:tc>
        <w:tc>
          <w:tcPr>
            <w:tcW w:w="2463" w:type="dxa"/>
          </w:tcPr>
          <w:p w:rsidR="00C625B2" w:rsidRDefault="00C625B2">
            <w:pPr>
              <w:jc w:val="center"/>
              <w:rPr>
                <w:rFonts w:ascii="宋体" w:hAnsi="宋体" w:cs="宋体"/>
                <w:color w:val="000000"/>
                <w:sz w:val="24"/>
                <w:szCs w:val="24"/>
              </w:rPr>
            </w:pPr>
            <w:r>
              <w:rPr>
                <w:rFonts w:hint="eastAsia"/>
                <w:color w:val="000000"/>
              </w:rPr>
              <w:t>成都印钞有限公司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35</w:t>
            </w:r>
          </w:p>
        </w:tc>
        <w:tc>
          <w:tcPr>
            <w:tcW w:w="3260" w:type="dxa"/>
            <w:hideMark/>
          </w:tcPr>
          <w:p w:rsidR="00C625B2" w:rsidRDefault="00C625B2">
            <w:pPr>
              <w:jc w:val="center"/>
              <w:rPr>
                <w:rFonts w:ascii="宋体" w:hAnsi="宋体" w:cs="宋体"/>
                <w:color w:val="000000"/>
                <w:sz w:val="24"/>
                <w:szCs w:val="24"/>
              </w:rPr>
            </w:pPr>
            <w:r>
              <w:rPr>
                <w:rFonts w:hint="eastAsia"/>
                <w:color w:val="000000"/>
              </w:rPr>
              <w:t>印品资源化应用技术研究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邱珂</w:t>
            </w:r>
          </w:p>
        </w:tc>
        <w:tc>
          <w:tcPr>
            <w:tcW w:w="2463" w:type="dxa"/>
          </w:tcPr>
          <w:p w:rsidR="00C625B2" w:rsidRDefault="00C625B2">
            <w:pPr>
              <w:jc w:val="center"/>
              <w:rPr>
                <w:rFonts w:ascii="宋体" w:hAnsi="宋体" w:cs="宋体"/>
                <w:color w:val="000000"/>
                <w:sz w:val="24"/>
                <w:szCs w:val="24"/>
              </w:rPr>
            </w:pPr>
            <w:r>
              <w:rPr>
                <w:rFonts w:hint="eastAsia"/>
                <w:color w:val="000000"/>
              </w:rPr>
              <w:t>成都印钞有限公司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36</w:t>
            </w:r>
          </w:p>
        </w:tc>
        <w:tc>
          <w:tcPr>
            <w:tcW w:w="3260" w:type="dxa"/>
            <w:hideMark/>
          </w:tcPr>
          <w:p w:rsidR="00C625B2" w:rsidRDefault="00C625B2">
            <w:pPr>
              <w:jc w:val="center"/>
              <w:rPr>
                <w:rFonts w:ascii="宋体" w:hAnsi="宋体" w:cs="宋体"/>
                <w:color w:val="000000"/>
                <w:sz w:val="24"/>
                <w:szCs w:val="24"/>
              </w:rPr>
            </w:pPr>
            <w:r>
              <w:rPr>
                <w:rFonts w:hint="eastAsia"/>
                <w:color w:val="000000"/>
              </w:rPr>
              <w:t>自主可控的多普勒天气雷达</w:t>
            </w:r>
            <w:r>
              <w:rPr>
                <w:rFonts w:hint="eastAsia"/>
                <w:color w:val="000000"/>
              </w:rPr>
              <w:t>DRSP</w:t>
            </w:r>
            <w:r>
              <w:rPr>
                <w:rFonts w:hint="eastAsia"/>
                <w:color w:val="000000"/>
              </w:rPr>
              <w:t>信号处理器</w:t>
            </w:r>
          </w:p>
        </w:tc>
        <w:tc>
          <w:tcPr>
            <w:tcW w:w="1271" w:type="dxa"/>
            <w:hideMark/>
          </w:tcPr>
          <w:p w:rsidR="00C625B2" w:rsidRDefault="00C625B2">
            <w:pPr>
              <w:jc w:val="center"/>
              <w:rPr>
                <w:rFonts w:ascii="宋体" w:hAnsi="宋体" w:cs="宋体"/>
                <w:color w:val="000000"/>
                <w:sz w:val="24"/>
                <w:szCs w:val="24"/>
              </w:rPr>
            </w:pPr>
            <w:r>
              <w:rPr>
                <w:rFonts w:hint="eastAsia"/>
                <w:color w:val="000000"/>
              </w:rPr>
              <w:t>张伟</w:t>
            </w:r>
          </w:p>
        </w:tc>
        <w:tc>
          <w:tcPr>
            <w:tcW w:w="2463" w:type="dxa"/>
          </w:tcPr>
          <w:p w:rsidR="00C625B2" w:rsidRDefault="00C625B2">
            <w:pPr>
              <w:jc w:val="center"/>
              <w:rPr>
                <w:rFonts w:ascii="宋体" w:hAnsi="宋体" w:cs="宋体"/>
                <w:color w:val="000000"/>
                <w:sz w:val="24"/>
                <w:szCs w:val="24"/>
              </w:rPr>
            </w:pPr>
            <w:r>
              <w:rPr>
                <w:rFonts w:hint="eastAsia"/>
                <w:color w:val="000000"/>
              </w:rPr>
              <w:t>成都中电锦江信息产业有限公司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lastRenderedPageBreak/>
              <w:t>37</w:t>
            </w:r>
          </w:p>
        </w:tc>
        <w:tc>
          <w:tcPr>
            <w:tcW w:w="3260" w:type="dxa"/>
            <w:hideMark/>
          </w:tcPr>
          <w:p w:rsidR="00C625B2" w:rsidRDefault="00C625B2">
            <w:pPr>
              <w:jc w:val="center"/>
              <w:rPr>
                <w:rFonts w:ascii="宋体" w:hAnsi="宋体" w:cs="宋体"/>
                <w:color w:val="000000"/>
                <w:sz w:val="24"/>
                <w:szCs w:val="24"/>
              </w:rPr>
            </w:pPr>
            <w:r>
              <w:rPr>
                <w:rFonts w:hint="eastAsia"/>
                <w:color w:val="000000"/>
              </w:rPr>
              <w:t>小口径不锈钢无缝钢管经济型生产工艺开发</w:t>
            </w:r>
          </w:p>
        </w:tc>
        <w:tc>
          <w:tcPr>
            <w:tcW w:w="1271" w:type="dxa"/>
            <w:hideMark/>
          </w:tcPr>
          <w:p w:rsidR="00C625B2" w:rsidRDefault="00C625B2">
            <w:pPr>
              <w:jc w:val="center"/>
              <w:rPr>
                <w:rFonts w:ascii="宋体" w:hAnsi="宋体" w:cs="宋体"/>
                <w:color w:val="000000"/>
                <w:sz w:val="24"/>
                <w:szCs w:val="24"/>
              </w:rPr>
            </w:pPr>
            <w:r>
              <w:rPr>
                <w:rFonts w:hint="eastAsia"/>
                <w:color w:val="000000"/>
              </w:rPr>
              <w:t>尹人洁</w:t>
            </w:r>
          </w:p>
        </w:tc>
        <w:tc>
          <w:tcPr>
            <w:tcW w:w="2463" w:type="dxa"/>
          </w:tcPr>
          <w:p w:rsidR="00C625B2" w:rsidRDefault="00C625B2">
            <w:pPr>
              <w:jc w:val="center"/>
              <w:rPr>
                <w:rFonts w:ascii="宋体" w:hAnsi="宋体" w:cs="宋体"/>
                <w:color w:val="000000"/>
                <w:sz w:val="24"/>
                <w:szCs w:val="24"/>
              </w:rPr>
            </w:pPr>
            <w:r>
              <w:rPr>
                <w:rFonts w:hint="eastAsia"/>
                <w:color w:val="000000"/>
              </w:rPr>
              <w:t>攀钢集团成都钢钒有限公司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38</w:t>
            </w:r>
          </w:p>
        </w:tc>
        <w:tc>
          <w:tcPr>
            <w:tcW w:w="3260" w:type="dxa"/>
            <w:hideMark/>
          </w:tcPr>
          <w:p w:rsidR="00C625B2" w:rsidRDefault="00C625B2">
            <w:pPr>
              <w:jc w:val="center"/>
              <w:rPr>
                <w:rFonts w:ascii="宋体" w:hAnsi="宋体" w:cs="宋体"/>
                <w:color w:val="000000"/>
                <w:sz w:val="24"/>
                <w:szCs w:val="24"/>
              </w:rPr>
            </w:pPr>
            <w:r>
              <w:rPr>
                <w:rFonts w:hint="eastAsia"/>
                <w:color w:val="000000"/>
              </w:rPr>
              <w:t>页岩气开采用系列套管研制与开发</w:t>
            </w:r>
          </w:p>
        </w:tc>
        <w:tc>
          <w:tcPr>
            <w:tcW w:w="1271" w:type="dxa"/>
            <w:hideMark/>
          </w:tcPr>
          <w:p w:rsidR="00C625B2" w:rsidRDefault="00C625B2">
            <w:pPr>
              <w:jc w:val="center"/>
              <w:rPr>
                <w:rFonts w:ascii="宋体" w:hAnsi="宋体" w:cs="宋体"/>
                <w:color w:val="000000"/>
                <w:sz w:val="24"/>
                <w:szCs w:val="24"/>
              </w:rPr>
            </w:pPr>
            <w:r>
              <w:rPr>
                <w:rFonts w:hint="eastAsia"/>
                <w:color w:val="000000"/>
              </w:rPr>
              <w:t>黄云</w:t>
            </w:r>
          </w:p>
        </w:tc>
        <w:tc>
          <w:tcPr>
            <w:tcW w:w="2463" w:type="dxa"/>
          </w:tcPr>
          <w:p w:rsidR="00C625B2" w:rsidRDefault="00C625B2">
            <w:pPr>
              <w:jc w:val="center"/>
              <w:rPr>
                <w:rFonts w:ascii="宋体" w:hAnsi="宋体" w:cs="宋体"/>
                <w:color w:val="000000"/>
                <w:sz w:val="24"/>
                <w:szCs w:val="24"/>
              </w:rPr>
            </w:pPr>
            <w:r>
              <w:rPr>
                <w:rFonts w:hint="eastAsia"/>
                <w:color w:val="000000"/>
              </w:rPr>
              <w:t>攀钢集团成都钢钒有限公司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39</w:t>
            </w:r>
          </w:p>
        </w:tc>
        <w:tc>
          <w:tcPr>
            <w:tcW w:w="3260" w:type="dxa"/>
            <w:hideMark/>
          </w:tcPr>
          <w:p w:rsidR="00C625B2" w:rsidRDefault="00C625B2">
            <w:pPr>
              <w:jc w:val="center"/>
              <w:rPr>
                <w:rFonts w:ascii="宋体" w:hAnsi="宋体" w:cs="宋体"/>
                <w:color w:val="000000"/>
                <w:sz w:val="24"/>
                <w:szCs w:val="24"/>
              </w:rPr>
            </w:pPr>
            <w:r>
              <w:rPr>
                <w:rFonts w:hint="eastAsia"/>
                <w:color w:val="000000"/>
              </w:rPr>
              <w:t>超高功率电炉生产高合金管钢技术集成与应用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胡茂会</w:t>
            </w:r>
          </w:p>
        </w:tc>
        <w:tc>
          <w:tcPr>
            <w:tcW w:w="2463" w:type="dxa"/>
          </w:tcPr>
          <w:p w:rsidR="00C625B2" w:rsidRDefault="00C625B2">
            <w:pPr>
              <w:jc w:val="center"/>
              <w:rPr>
                <w:rFonts w:ascii="宋体" w:hAnsi="宋体" w:cs="宋体"/>
                <w:color w:val="000000"/>
                <w:sz w:val="24"/>
                <w:szCs w:val="24"/>
              </w:rPr>
            </w:pPr>
            <w:r>
              <w:rPr>
                <w:rFonts w:hint="eastAsia"/>
                <w:color w:val="000000"/>
              </w:rPr>
              <w:t>攀钢集团成都钢钒有限公司</w:t>
            </w:r>
          </w:p>
        </w:tc>
      </w:tr>
      <w:tr w:rsidR="00C625B2" w:rsidRPr="00A92B52" w:rsidTr="00A92B52">
        <w:trPr>
          <w:trHeight w:val="1125"/>
        </w:trPr>
        <w:tc>
          <w:tcPr>
            <w:tcW w:w="817" w:type="dxa"/>
            <w:noWrap/>
            <w:hideMark/>
          </w:tcPr>
          <w:p w:rsidR="00C625B2" w:rsidRDefault="00C625B2">
            <w:pPr>
              <w:jc w:val="center"/>
              <w:rPr>
                <w:rFonts w:ascii="宋体" w:hAnsi="宋体" w:cs="宋体"/>
                <w:color w:val="000000"/>
                <w:sz w:val="24"/>
                <w:szCs w:val="24"/>
              </w:rPr>
            </w:pPr>
            <w:r>
              <w:rPr>
                <w:rFonts w:hint="eastAsia"/>
                <w:color w:val="000000"/>
              </w:rPr>
              <w:t>40</w:t>
            </w:r>
          </w:p>
        </w:tc>
        <w:tc>
          <w:tcPr>
            <w:tcW w:w="3260" w:type="dxa"/>
            <w:hideMark/>
          </w:tcPr>
          <w:p w:rsidR="00C625B2" w:rsidRDefault="00C625B2">
            <w:pPr>
              <w:jc w:val="center"/>
              <w:rPr>
                <w:rFonts w:ascii="宋体" w:hAnsi="宋体" w:cs="宋体"/>
                <w:color w:val="000000"/>
                <w:sz w:val="24"/>
                <w:szCs w:val="24"/>
              </w:rPr>
            </w:pPr>
            <w:r>
              <w:rPr>
                <w:rFonts w:hint="eastAsia"/>
                <w:color w:val="000000"/>
              </w:rPr>
              <w:t>一种大容量六氟化硫断路器</w:t>
            </w:r>
          </w:p>
        </w:tc>
        <w:tc>
          <w:tcPr>
            <w:tcW w:w="1271" w:type="dxa"/>
            <w:hideMark/>
          </w:tcPr>
          <w:p w:rsidR="00C625B2" w:rsidRDefault="00C625B2">
            <w:pPr>
              <w:jc w:val="center"/>
              <w:rPr>
                <w:rFonts w:ascii="宋体" w:hAnsi="宋体" w:cs="宋体"/>
                <w:color w:val="000000"/>
                <w:sz w:val="24"/>
                <w:szCs w:val="24"/>
              </w:rPr>
            </w:pPr>
            <w:r>
              <w:rPr>
                <w:rFonts w:hint="eastAsia"/>
                <w:color w:val="000000"/>
              </w:rPr>
              <w:t>冯勇</w:t>
            </w:r>
          </w:p>
        </w:tc>
        <w:tc>
          <w:tcPr>
            <w:tcW w:w="2463" w:type="dxa"/>
          </w:tcPr>
          <w:p w:rsidR="00C625B2" w:rsidRDefault="00C625B2">
            <w:pPr>
              <w:jc w:val="center"/>
              <w:rPr>
                <w:rFonts w:ascii="宋体" w:hAnsi="宋体" w:cs="宋体"/>
                <w:color w:val="000000"/>
                <w:sz w:val="24"/>
                <w:szCs w:val="24"/>
              </w:rPr>
            </w:pPr>
            <w:r>
              <w:rPr>
                <w:rFonts w:hint="eastAsia"/>
                <w:color w:val="000000"/>
              </w:rPr>
              <w:t>四川电器集团股份有限公司</w:t>
            </w:r>
          </w:p>
        </w:tc>
      </w:tr>
      <w:tr w:rsidR="00C625B2" w:rsidRPr="00A92B52" w:rsidTr="00A92B52">
        <w:trPr>
          <w:trHeight w:val="1125"/>
        </w:trPr>
        <w:tc>
          <w:tcPr>
            <w:tcW w:w="817" w:type="dxa"/>
            <w:noWrap/>
            <w:hideMark/>
          </w:tcPr>
          <w:p w:rsidR="00C625B2" w:rsidRDefault="00C625B2">
            <w:pPr>
              <w:jc w:val="center"/>
              <w:rPr>
                <w:rFonts w:ascii="宋体" w:hAnsi="宋体" w:cs="宋体"/>
                <w:color w:val="000000"/>
                <w:sz w:val="24"/>
                <w:szCs w:val="24"/>
              </w:rPr>
            </w:pPr>
            <w:r>
              <w:rPr>
                <w:rFonts w:hint="eastAsia"/>
                <w:color w:val="000000"/>
              </w:rPr>
              <w:t>41</w:t>
            </w:r>
          </w:p>
        </w:tc>
        <w:tc>
          <w:tcPr>
            <w:tcW w:w="3260" w:type="dxa"/>
            <w:hideMark/>
          </w:tcPr>
          <w:p w:rsidR="00C625B2" w:rsidRDefault="00C625B2">
            <w:pPr>
              <w:jc w:val="center"/>
              <w:rPr>
                <w:rFonts w:ascii="宋体" w:hAnsi="宋体" w:cs="宋体"/>
                <w:color w:val="000000"/>
                <w:sz w:val="24"/>
                <w:szCs w:val="24"/>
              </w:rPr>
            </w:pPr>
            <w:r>
              <w:rPr>
                <w:rFonts w:hint="eastAsia"/>
                <w:color w:val="000000"/>
              </w:rPr>
              <w:t>集成</w:t>
            </w:r>
            <w:r>
              <w:rPr>
                <w:rFonts w:hint="eastAsia"/>
                <w:color w:val="000000"/>
              </w:rPr>
              <w:t>LNG</w:t>
            </w:r>
            <w:r>
              <w:rPr>
                <w:rFonts w:hint="eastAsia"/>
                <w:color w:val="000000"/>
              </w:rPr>
              <w:t>气化供气系统研究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陈安银</w:t>
            </w:r>
          </w:p>
        </w:tc>
        <w:tc>
          <w:tcPr>
            <w:tcW w:w="2463" w:type="dxa"/>
          </w:tcPr>
          <w:p w:rsidR="00C625B2" w:rsidRDefault="00C625B2">
            <w:pPr>
              <w:jc w:val="center"/>
              <w:rPr>
                <w:rFonts w:ascii="宋体" w:hAnsi="宋体" w:cs="宋体"/>
                <w:color w:val="000000"/>
                <w:sz w:val="24"/>
                <w:szCs w:val="24"/>
              </w:rPr>
            </w:pPr>
            <w:r>
              <w:rPr>
                <w:rFonts w:hint="eastAsia"/>
                <w:color w:val="000000"/>
              </w:rPr>
              <w:t>四川金科环保科技有限公司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42</w:t>
            </w:r>
          </w:p>
        </w:tc>
        <w:tc>
          <w:tcPr>
            <w:tcW w:w="3260" w:type="dxa"/>
            <w:hideMark/>
          </w:tcPr>
          <w:p w:rsidR="00C625B2" w:rsidRDefault="00C625B2">
            <w:pPr>
              <w:jc w:val="center"/>
              <w:rPr>
                <w:rFonts w:ascii="宋体" w:hAnsi="宋体" w:cs="宋体"/>
                <w:color w:val="000000"/>
                <w:sz w:val="24"/>
                <w:szCs w:val="24"/>
              </w:rPr>
            </w:pPr>
            <w:r>
              <w:rPr>
                <w:rFonts w:hint="eastAsia"/>
                <w:color w:val="000000"/>
              </w:rPr>
              <w:t>一种用于燃烧尾气回收回注设备研发</w:t>
            </w:r>
          </w:p>
        </w:tc>
        <w:tc>
          <w:tcPr>
            <w:tcW w:w="1271" w:type="dxa"/>
            <w:hideMark/>
          </w:tcPr>
          <w:p w:rsidR="00C625B2" w:rsidRDefault="00C625B2">
            <w:pPr>
              <w:jc w:val="center"/>
              <w:rPr>
                <w:rFonts w:ascii="宋体" w:hAnsi="宋体" w:cs="宋体"/>
                <w:color w:val="000000"/>
                <w:sz w:val="24"/>
                <w:szCs w:val="24"/>
              </w:rPr>
            </w:pPr>
            <w:r>
              <w:rPr>
                <w:rFonts w:hint="eastAsia"/>
                <w:color w:val="000000"/>
              </w:rPr>
              <w:t>刘革</w:t>
            </w:r>
          </w:p>
        </w:tc>
        <w:tc>
          <w:tcPr>
            <w:tcW w:w="2463" w:type="dxa"/>
          </w:tcPr>
          <w:p w:rsidR="00C625B2" w:rsidRDefault="00C625B2">
            <w:pPr>
              <w:jc w:val="center"/>
              <w:rPr>
                <w:rFonts w:ascii="宋体" w:hAnsi="宋体" w:cs="宋体"/>
                <w:color w:val="000000"/>
                <w:sz w:val="24"/>
                <w:szCs w:val="24"/>
              </w:rPr>
            </w:pPr>
            <w:r>
              <w:rPr>
                <w:rFonts w:hint="eastAsia"/>
                <w:color w:val="000000"/>
              </w:rPr>
              <w:t>四川金星清洁能源装备股份有限公司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43</w:t>
            </w:r>
          </w:p>
        </w:tc>
        <w:tc>
          <w:tcPr>
            <w:tcW w:w="3260" w:type="dxa"/>
            <w:hideMark/>
          </w:tcPr>
          <w:p w:rsidR="00C625B2" w:rsidRDefault="00C625B2">
            <w:pPr>
              <w:jc w:val="center"/>
              <w:rPr>
                <w:rFonts w:ascii="宋体" w:hAnsi="宋体" w:cs="宋体"/>
                <w:color w:val="000000"/>
                <w:sz w:val="24"/>
                <w:szCs w:val="24"/>
              </w:rPr>
            </w:pPr>
            <w:r>
              <w:rPr>
                <w:rFonts w:hint="eastAsia"/>
                <w:color w:val="000000"/>
              </w:rPr>
              <w:t>LNG</w:t>
            </w:r>
            <w:r>
              <w:rPr>
                <w:rFonts w:hint="eastAsia"/>
                <w:color w:val="000000"/>
              </w:rPr>
              <w:t>低温液体储罐真空夹层吸附干燥结构研究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柳强</w:t>
            </w:r>
          </w:p>
        </w:tc>
        <w:tc>
          <w:tcPr>
            <w:tcW w:w="2463" w:type="dxa"/>
          </w:tcPr>
          <w:p w:rsidR="00C625B2" w:rsidRDefault="00C625B2">
            <w:pPr>
              <w:jc w:val="center"/>
              <w:rPr>
                <w:rFonts w:ascii="宋体" w:hAnsi="宋体" w:cs="宋体"/>
                <w:color w:val="000000"/>
                <w:sz w:val="24"/>
                <w:szCs w:val="24"/>
              </w:rPr>
            </w:pPr>
            <w:r>
              <w:rPr>
                <w:rFonts w:hint="eastAsia"/>
                <w:color w:val="000000"/>
              </w:rPr>
              <w:t>四川金星石油化工机械设备有限公司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44</w:t>
            </w:r>
          </w:p>
        </w:tc>
        <w:tc>
          <w:tcPr>
            <w:tcW w:w="3260" w:type="dxa"/>
            <w:hideMark/>
          </w:tcPr>
          <w:p w:rsidR="00C625B2" w:rsidRDefault="00C625B2">
            <w:pPr>
              <w:jc w:val="center"/>
              <w:rPr>
                <w:rFonts w:ascii="宋体" w:hAnsi="宋体" w:cs="宋体"/>
                <w:color w:val="000000"/>
                <w:sz w:val="24"/>
                <w:szCs w:val="24"/>
              </w:rPr>
            </w:pPr>
            <w:r>
              <w:rPr>
                <w:rFonts w:hint="eastAsia"/>
                <w:color w:val="000000"/>
              </w:rPr>
              <w:t>基于像素迭代的图像智能分析算法及应用</w:t>
            </w:r>
          </w:p>
        </w:tc>
        <w:tc>
          <w:tcPr>
            <w:tcW w:w="1271" w:type="dxa"/>
            <w:hideMark/>
          </w:tcPr>
          <w:p w:rsidR="00C625B2" w:rsidRDefault="00C625B2">
            <w:pPr>
              <w:jc w:val="center"/>
              <w:rPr>
                <w:rFonts w:ascii="宋体" w:hAnsi="宋体" w:cs="宋体"/>
                <w:color w:val="000000"/>
                <w:sz w:val="24"/>
                <w:szCs w:val="24"/>
              </w:rPr>
            </w:pPr>
            <w:r>
              <w:rPr>
                <w:rFonts w:hint="eastAsia"/>
                <w:color w:val="000000"/>
              </w:rPr>
              <w:t>杨斌</w:t>
            </w:r>
          </w:p>
        </w:tc>
        <w:tc>
          <w:tcPr>
            <w:tcW w:w="2463" w:type="dxa"/>
          </w:tcPr>
          <w:p w:rsidR="00C625B2" w:rsidRDefault="00C625B2">
            <w:pPr>
              <w:jc w:val="center"/>
              <w:rPr>
                <w:rFonts w:ascii="宋体" w:hAnsi="宋体" w:cs="宋体"/>
                <w:color w:val="000000"/>
                <w:sz w:val="24"/>
                <w:szCs w:val="24"/>
              </w:rPr>
            </w:pPr>
            <w:r>
              <w:rPr>
                <w:rFonts w:hint="eastAsia"/>
                <w:color w:val="000000"/>
              </w:rPr>
              <w:t>四川文康知识产权公司</w:t>
            </w:r>
          </w:p>
        </w:tc>
      </w:tr>
      <w:tr w:rsidR="00C625B2" w:rsidRPr="00A92B52" w:rsidTr="00A92B52">
        <w:trPr>
          <w:trHeight w:val="375"/>
        </w:trPr>
        <w:tc>
          <w:tcPr>
            <w:tcW w:w="817" w:type="dxa"/>
            <w:noWrap/>
            <w:hideMark/>
          </w:tcPr>
          <w:p w:rsidR="00C625B2" w:rsidRDefault="00C625B2">
            <w:pPr>
              <w:jc w:val="center"/>
              <w:rPr>
                <w:rFonts w:ascii="宋体" w:hAnsi="宋体" w:cs="宋体"/>
                <w:color w:val="000000"/>
                <w:sz w:val="24"/>
                <w:szCs w:val="24"/>
              </w:rPr>
            </w:pPr>
            <w:r>
              <w:rPr>
                <w:rFonts w:hint="eastAsia"/>
                <w:color w:val="000000"/>
              </w:rPr>
              <w:t>45</w:t>
            </w:r>
          </w:p>
        </w:tc>
        <w:tc>
          <w:tcPr>
            <w:tcW w:w="3260" w:type="dxa"/>
            <w:hideMark/>
          </w:tcPr>
          <w:p w:rsidR="00C625B2" w:rsidRDefault="00C625B2">
            <w:pPr>
              <w:jc w:val="center"/>
              <w:rPr>
                <w:rFonts w:ascii="宋体" w:hAnsi="宋体" w:cs="宋体"/>
                <w:color w:val="000000"/>
                <w:sz w:val="24"/>
                <w:szCs w:val="24"/>
              </w:rPr>
            </w:pPr>
            <w:r>
              <w:rPr>
                <w:rFonts w:hint="eastAsia"/>
                <w:color w:val="000000"/>
              </w:rPr>
              <w:t>防水橡套电缆的关键工艺研究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崔天峰</w:t>
            </w:r>
          </w:p>
        </w:tc>
        <w:tc>
          <w:tcPr>
            <w:tcW w:w="2463" w:type="dxa"/>
          </w:tcPr>
          <w:p w:rsidR="00C625B2" w:rsidRDefault="00C625B2">
            <w:pPr>
              <w:jc w:val="center"/>
              <w:rPr>
                <w:rFonts w:ascii="宋体" w:hAnsi="宋体" w:cs="宋体"/>
                <w:color w:val="000000"/>
                <w:sz w:val="24"/>
                <w:szCs w:val="24"/>
              </w:rPr>
            </w:pPr>
            <w:r>
              <w:rPr>
                <w:rFonts w:hint="eastAsia"/>
                <w:color w:val="000000"/>
              </w:rPr>
              <w:t>四川鑫电电缆有限公司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46</w:t>
            </w:r>
          </w:p>
        </w:tc>
        <w:tc>
          <w:tcPr>
            <w:tcW w:w="3260" w:type="dxa"/>
            <w:hideMark/>
          </w:tcPr>
          <w:p w:rsidR="00C625B2" w:rsidRDefault="00C625B2">
            <w:pPr>
              <w:jc w:val="center"/>
              <w:rPr>
                <w:rFonts w:ascii="宋体" w:hAnsi="宋体" w:cs="宋体"/>
                <w:color w:val="000000"/>
                <w:sz w:val="24"/>
                <w:szCs w:val="24"/>
              </w:rPr>
            </w:pPr>
            <w:r>
              <w:rPr>
                <w:rFonts w:hint="eastAsia"/>
                <w:color w:val="000000"/>
              </w:rPr>
              <w:t>0.6/1KV</w:t>
            </w:r>
            <w:r>
              <w:rPr>
                <w:rFonts w:hint="eastAsia"/>
                <w:color w:val="000000"/>
              </w:rPr>
              <w:t>铝合金导体预分支电缆的研制及产业化</w:t>
            </w:r>
          </w:p>
        </w:tc>
        <w:tc>
          <w:tcPr>
            <w:tcW w:w="1271" w:type="dxa"/>
            <w:hideMark/>
          </w:tcPr>
          <w:p w:rsidR="00C625B2" w:rsidRDefault="00C625B2">
            <w:pPr>
              <w:jc w:val="center"/>
              <w:rPr>
                <w:rFonts w:ascii="宋体" w:hAnsi="宋体" w:cs="宋体"/>
                <w:color w:val="000000"/>
                <w:sz w:val="24"/>
                <w:szCs w:val="24"/>
              </w:rPr>
            </w:pPr>
            <w:r>
              <w:rPr>
                <w:rFonts w:hint="eastAsia"/>
                <w:color w:val="000000"/>
              </w:rPr>
              <w:t>魏英</w:t>
            </w:r>
          </w:p>
        </w:tc>
        <w:tc>
          <w:tcPr>
            <w:tcW w:w="2463" w:type="dxa"/>
          </w:tcPr>
          <w:p w:rsidR="00C625B2" w:rsidRDefault="00C625B2">
            <w:pPr>
              <w:jc w:val="center"/>
              <w:rPr>
                <w:rFonts w:ascii="宋体" w:hAnsi="宋体" w:cs="宋体"/>
                <w:color w:val="000000"/>
                <w:sz w:val="24"/>
                <w:szCs w:val="24"/>
              </w:rPr>
            </w:pPr>
            <w:r>
              <w:rPr>
                <w:rFonts w:hint="eastAsia"/>
                <w:color w:val="000000"/>
              </w:rPr>
              <w:t>四川鑫电电缆有限公司</w:t>
            </w:r>
          </w:p>
        </w:tc>
      </w:tr>
      <w:tr w:rsidR="00C625B2" w:rsidRPr="00A92B52" w:rsidTr="00A92B52">
        <w:trPr>
          <w:trHeight w:val="570"/>
        </w:trPr>
        <w:tc>
          <w:tcPr>
            <w:tcW w:w="817" w:type="dxa"/>
            <w:noWrap/>
            <w:hideMark/>
          </w:tcPr>
          <w:p w:rsidR="00C625B2" w:rsidRDefault="00C625B2">
            <w:pPr>
              <w:jc w:val="center"/>
              <w:rPr>
                <w:rFonts w:ascii="宋体" w:hAnsi="宋体" w:cs="宋体"/>
                <w:color w:val="000000"/>
                <w:sz w:val="24"/>
                <w:szCs w:val="24"/>
              </w:rPr>
            </w:pPr>
            <w:r>
              <w:rPr>
                <w:rFonts w:hint="eastAsia"/>
                <w:color w:val="000000"/>
              </w:rPr>
              <w:t>47</w:t>
            </w:r>
          </w:p>
        </w:tc>
        <w:tc>
          <w:tcPr>
            <w:tcW w:w="3260" w:type="dxa"/>
            <w:hideMark/>
          </w:tcPr>
          <w:p w:rsidR="00C625B2" w:rsidRDefault="00C625B2">
            <w:pPr>
              <w:jc w:val="center"/>
              <w:rPr>
                <w:rFonts w:ascii="宋体" w:hAnsi="宋体" w:cs="宋体"/>
                <w:color w:val="000000"/>
                <w:sz w:val="24"/>
                <w:szCs w:val="24"/>
              </w:rPr>
            </w:pPr>
            <w:r>
              <w:rPr>
                <w:rFonts w:hint="eastAsia"/>
                <w:color w:val="000000"/>
              </w:rPr>
              <w:t>节能环保阻燃双绝缘电线关键技术研究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覃泓铭</w:t>
            </w:r>
          </w:p>
        </w:tc>
        <w:tc>
          <w:tcPr>
            <w:tcW w:w="2463" w:type="dxa"/>
          </w:tcPr>
          <w:p w:rsidR="00C625B2" w:rsidRDefault="00C625B2">
            <w:pPr>
              <w:jc w:val="center"/>
              <w:rPr>
                <w:rFonts w:ascii="宋体" w:hAnsi="宋体" w:cs="宋体"/>
                <w:color w:val="000000"/>
                <w:sz w:val="24"/>
                <w:szCs w:val="24"/>
              </w:rPr>
            </w:pPr>
            <w:r>
              <w:rPr>
                <w:rFonts w:hint="eastAsia"/>
                <w:color w:val="000000"/>
              </w:rPr>
              <w:t>四川鑫电电缆有限公司</w:t>
            </w:r>
          </w:p>
        </w:tc>
      </w:tr>
      <w:tr w:rsidR="00C625B2" w:rsidRPr="00A92B52" w:rsidTr="00A92B52">
        <w:trPr>
          <w:trHeight w:val="570"/>
        </w:trPr>
        <w:tc>
          <w:tcPr>
            <w:tcW w:w="817" w:type="dxa"/>
            <w:noWrap/>
            <w:hideMark/>
          </w:tcPr>
          <w:p w:rsidR="00C625B2" w:rsidRDefault="00C625B2">
            <w:pPr>
              <w:jc w:val="center"/>
              <w:rPr>
                <w:rFonts w:ascii="宋体" w:hAnsi="宋体" w:cs="宋体"/>
                <w:color w:val="000000"/>
                <w:sz w:val="24"/>
                <w:szCs w:val="24"/>
              </w:rPr>
            </w:pPr>
            <w:r>
              <w:rPr>
                <w:rFonts w:hint="eastAsia"/>
                <w:color w:val="000000"/>
              </w:rPr>
              <w:t>48</w:t>
            </w:r>
          </w:p>
        </w:tc>
        <w:tc>
          <w:tcPr>
            <w:tcW w:w="3260" w:type="dxa"/>
            <w:hideMark/>
          </w:tcPr>
          <w:p w:rsidR="00C625B2" w:rsidRDefault="00C625B2">
            <w:pPr>
              <w:jc w:val="center"/>
              <w:rPr>
                <w:rFonts w:ascii="宋体" w:hAnsi="宋体" w:cs="宋体"/>
                <w:color w:val="000000"/>
                <w:sz w:val="24"/>
                <w:szCs w:val="24"/>
              </w:rPr>
            </w:pPr>
            <w:r>
              <w:rPr>
                <w:rFonts w:hint="eastAsia"/>
                <w:color w:val="000000"/>
              </w:rPr>
              <w:t>新型柔性无机矿物绝缘防火电缆的研制及产业化</w:t>
            </w:r>
          </w:p>
        </w:tc>
        <w:tc>
          <w:tcPr>
            <w:tcW w:w="1271" w:type="dxa"/>
            <w:hideMark/>
          </w:tcPr>
          <w:p w:rsidR="00C625B2" w:rsidRDefault="00C625B2">
            <w:pPr>
              <w:jc w:val="center"/>
              <w:rPr>
                <w:rFonts w:ascii="宋体" w:hAnsi="宋体" w:cs="宋体"/>
                <w:color w:val="000000"/>
                <w:sz w:val="24"/>
                <w:szCs w:val="24"/>
              </w:rPr>
            </w:pPr>
            <w:r>
              <w:rPr>
                <w:rFonts w:hint="eastAsia"/>
                <w:color w:val="000000"/>
              </w:rPr>
              <w:t>毛传岚</w:t>
            </w:r>
          </w:p>
        </w:tc>
        <w:tc>
          <w:tcPr>
            <w:tcW w:w="2463" w:type="dxa"/>
          </w:tcPr>
          <w:p w:rsidR="00C625B2" w:rsidRDefault="00C625B2">
            <w:pPr>
              <w:jc w:val="center"/>
              <w:rPr>
                <w:rFonts w:ascii="宋体" w:hAnsi="宋体" w:cs="宋体"/>
                <w:color w:val="000000"/>
                <w:sz w:val="24"/>
                <w:szCs w:val="24"/>
              </w:rPr>
            </w:pPr>
            <w:r>
              <w:rPr>
                <w:rFonts w:hint="eastAsia"/>
                <w:color w:val="000000"/>
              </w:rPr>
              <w:t>四川鑫电电缆有限公司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49</w:t>
            </w:r>
          </w:p>
        </w:tc>
        <w:tc>
          <w:tcPr>
            <w:tcW w:w="3260" w:type="dxa"/>
            <w:hideMark/>
          </w:tcPr>
          <w:p w:rsidR="00C625B2" w:rsidRDefault="00C625B2">
            <w:pPr>
              <w:jc w:val="center"/>
              <w:rPr>
                <w:rFonts w:ascii="宋体" w:hAnsi="宋体" w:cs="宋体"/>
                <w:color w:val="000000"/>
                <w:sz w:val="24"/>
                <w:szCs w:val="24"/>
              </w:rPr>
            </w:pPr>
            <w:r>
              <w:rPr>
                <w:rFonts w:hint="eastAsia"/>
                <w:color w:val="000000"/>
              </w:rPr>
              <w:t>电缆导体绞制用异性拉拔模关键技术研究</w:t>
            </w:r>
          </w:p>
        </w:tc>
        <w:tc>
          <w:tcPr>
            <w:tcW w:w="1271" w:type="dxa"/>
            <w:hideMark/>
          </w:tcPr>
          <w:p w:rsidR="00C625B2" w:rsidRDefault="00C625B2">
            <w:pPr>
              <w:jc w:val="center"/>
              <w:rPr>
                <w:rFonts w:ascii="宋体" w:hAnsi="宋体" w:cs="宋体"/>
                <w:color w:val="000000"/>
                <w:sz w:val="24"/>
                <w:szCs w:val="24"/>
              </w:rPr>
            </w:pPr>
            <w:r>
              <w:rPr>
                <w:rFonts w:hint="eastAsia"/>
                <w:color w:val="000000"/>
              </w:rPr>
              <w:t>李准</w:t>
            </w:r>
          </w:p>
        </w:tc>
        <w:tc>
          <w:tcPr>
            <w:tcW w:w="2463" w:type="dxa"/>
          </w:tcPr>
          <w:p w:rsidR="00C625B2" w:rsidRDefault="00C625B2">
            <w:pPr>
              <w:jc w:val="center"/>
              <w:rPr>
                <w:rFonts w:ascii="宋体" w:hAnsi="宋体" w:cs="宋体"/>
                <w:color w:val="000000"/>
                <w:sz w:val="24"/>
                <w:szCs w:val="24"/>
              </w:rPr>
            </w:pPr>
            <w:r>
              <w:rPr>
                <w:rFonts w:hint="eastAsia"/>
                <w:color w:val="000000"/>
              </w:rPr>
              <w:t>四川鑫电电缆有限公司</w:t>
            </w:r>
          </w:p>
        </w:tc>
      </w:tr>
      <w:tr w:rsidR="00C625B2" w:rsidRPr="00A92B52" w:rsidTr="00A92B52">
        <w:trPr>
          <w:trHeight w:val="750"/>
        </w:trPr>
        <w:tc>
          <w:tcPr>
            <w:tcW w:w="817" w:type="dxa"/>
            <w:noWrap/>
            <w:hideMark/>
          </w:tcPr>
          <w:p w:rsidR="00C625B2" w:rsidRDefault="00C625B2">
            <w:pPr>
              <w:jc w:val="center"/>
              <w:rPr>
                <w:rFonts w:ascii="宋体" w:hAnsi="宋体" w:cs="宋体"/>
                <w:color w:val="000000"/>
                <w:sz w:val="24"/>
                <w:szCs w:val="24"/>
              </w:rPr>
            </w:pPr>
            <w:r>
              <w:rPr>
                <w:rFonts w:hint="eastAsia"/>
                <w:color w:val="000000"/>
              </w:rPr>
              <w:t>50</w:t>
            </w:r>
          </w:p>
        </w:tc>
        <w:tc>
          <w:tcPr>
            <w:tcW w:w="3260" w:type="dxa"/>
            <w:hideMark/>
          </w:tcPr>
          <w:p w:rsidR="00C625B2" w:rsidRDefault="00C625B2">
            <w:pPr>
              <w:jc w:val="center"/>
              <w:rPr>
                <w:rFonts w:ascii="宋体" w:hAnsi="宋体" w:cs="宋体"/>
                <w:color w:val="000000"/>
                <w:sz w:val="24"/>
                <w:szCs w:val="24"/>
              </w:rPr>
            </w:pPr>
            <w:r>
              <w:rPr>
                <w:rFonts w:hint="eastAsia"/>
                <w:color w:val="000000"/>
              </w:rPr>
              <w:t>环境友好型聚合微粒吸声材料开发与应用研</w:t>
            </w:r>
          </w:p>
        </w:tc>
        <w:tc>
          <w:tcPr>
            <w:tcW w:w="1271" w:type="dxa"/>
            <w:hideMark/>
          </w:tcPr>
          <w:p w:rsidR="00C625B2" w:rsidRDefault="00C625B2">
            <w:pPr>
              <w:jc w:val="center"/>
              <w:rPr>
                <w:rFonts w:ascii="宋体" w:hAnsi="宋体" w:cs="宋体"/>
                <w:color w:val="000000"/>
                <w:sz w:val="24"/>
                <w:szCs w:val="24"/>
              </w:rPr>
            </w:pPr>
            <w:r>
              <w:rPr>
                <w:rFonts w:hint="eastAsia"/>
                <w:color w:val="000000"/>
              </w:rPr>
              <w:t>李朝阳</w:t>
            </w:r>
          </w:p>
        </w:tc>
        <w:tc>
          <w:tcPr>
            <w:tcW w:w="2463" w:type="dxa"/>
          </w:tcPr>
          <w:p w:rsidR="00C625B2" w:rsidRDefault="00C625B2">
            <w:pPr>
              <w:jc w:val="center"/>
              <w:rPr>
                <w:rFonts w:ascii="宋体" w:hAnsi="宋体" w:cs="宋体"/>
                <w:color w:val="000000"/>
                <w:sz w:val="24"/>
                <w:szCs w:val="24"/>
              </w:rPr>
            </w:pPr>
            <w:r>
              <w:rPr>
                <w:rFonts w:hint="eastAsia"/>
                <w:color w:val="000000"/>
              </w:rPr>
              <w:t>四川正升声学科技有限公司</w:t>
            </w:r>
          </w:p>
        </w:tc>
      </w:tr>
    </w:tbl>
    <w:p w:rsidR="00DC13F1" w:rsidRDefault="00923DA9">
      <w:r>
        <w:rPr>
          <w:rFonts w:hint="eastAsia"/>
        </w:rPr>
        <w:t xml:space="preserve"> </w:t>
      </w:r>
    </w:p>
    <w:p w:rsidR="00923DA9" w:rsidRDefault="00923DA9">
      <w:r>
        <w:rPr>
          <w:rFonts w:hint="eastAsia"/>
        </w:rPr>
        <w:t xml:space="preserve">                                                    </w:t>
      </w:r>
      <w:r>
        <w:rPr>
          <w:rFonts w:hint="eastAsia"/>
        </w:rPr>
        <w:t>成都市科学技术协会</w:t>
      </w:r>
    </w:p>
    <w:p w:rsidR="00923DA9" w:rsidRDefault="00923DA9">
      <w:r>
        <w:rPr>
          <w:rFonts w:hint="eastAsia"/>
        </w:rPr>
        <w:t xml:space="preserve">                                                     2016</w:t>
      </w:r>
      <w:r>
        <w:rPr>
          <w:rFonts w:hint="eastAsia"/>
        </w:rPr>
        <w:t>年</w:t>
      </w:r>
      <w:r>
        <w:rPr>
          <w:rFonts w:hint="eastAsia"/>
        </w:rPr>
        <w:t>11</w:t>
      </w:r>
      <w:r>
        <w:rPr>
          <w:rFonts w:hint="eastAsia"/>
        </w:rPr>
        <w:t>月</w:t>
      </w:r>
      <w:r>
        <w:rPr>
          <w:rFonts w:hint="eastAsia"/>
        </w:rPr>
        <w:t>1</w:t>
      </w:r>
      <w:r>
        <w:rPr>
          <w:rFonts w:hint="eastAsia"/>
        </w:rPr>
        <w:t>日</w:t>
      </w:r>
    </w:p>
    <w:sectPr w:rsidR="00923DA9" w:rsidSect="00DC13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C16" w:rsidRDefault="00E35C16" w:rsidP="00705678">
      <w:r>
        <w:separator/>
      </w:r>
    </w:p>
  </w:endnote>
  <w:endnote w:type="continuationSeparator" w:id="1">
    <w:p w:rsidR="00E35C16" w:rsidRDefault="00E35C16" w:rsidP="00705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C16" w:rsidRDefault="00E35C16" w:rsidP="00705678">
      <w:r>
        <w:separator/>
      </w:r>
    </w:p>
  </w:footnote>
  <w:footnote w:type="continuationSeparator" w:id="1">
    <w:p w:rsidR="00E35C16" w:rsidRDefault="00E35C16" w:rsidP="007056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2B52"/>
    <w:rsid w:val="00097495"/>
    <w:rsid w:val="001D692F"/>
    <w:rsid w:val="002726E2"/>
    <w:rsid w:val="00312609"/>
    <w:rsid w:val="004C397F"/>
    <w:rsid w:val="00503A0E"/>
    <w:rsid w:val="00636D0C"/>
    <w:rsid w:val="00705678"/>
    <w:rsid w:val="00923DA9"/>
    <w:rsid w:val="00A87595"/>
    <w:rsid w:val="00A92B52"/>
    <w:rsid w:val="00C625B2"/>
    <w:rsid w:val="00CF169B"/>
    <w:rsid w:val="00D51FE0"/>
    <w:rsid w:val="00D974D2"/>
    <w:rsid w:val="00DC13F1"/>
    <w:rsid w:val="00E35C16"/>
    <w:rsid w:val="00E528F2"/>
    <w:rsid w:val="00F12497"/>
    <w:rsid w:val="00F144CF"/>
    <w:rsid w:val="00F32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CF"/>
    <w:pPr>
      <w:widowControl w:val="0"/>
      <w:jc w:val="both"/>
    </w:pPr>
    <w:rPr>
      <w:kern w:val="2"/>
      <w:sz w:val="21"/>
    </w:rPr>
  </w:style>
  <w:style w:type="paragraph" w:styleId="1">
    <w:name w:val="heading 1"/>
    <w:basedOn w:val="a"/>
    <w:next w:val="a"/>
    <w:link w:val="1Char"/>
    <w:qFormat/>
    <w:rsid w:val="002726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726E2"/>
    <w:rPr>
      <w:b/>
      <w:bCs/>
      <w:kern w:val="44"/>
      <w:sz w:val="44"/>
      <w:szCs w:val="44"/>
    </w:rPr>
  </w:style>
  <w:style w:type="paragraph" w:styleId="a3">
    <w:name w:val="Title"/>
    <w:basedOn w:val="a"/>
    <w:next w:val="a"/>
    <w:link w:val="Char"/>
    <w:qFormat/>
    <w:rsid w:val="002726E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2726E2"/>
    <w:rPr>
      <w:rFonts w:asciiTheme="majorHAnsi" w:hAnsiTheme="majorHAnsi" w:cstheme="majorBidi"/>
      <w:b/>
      <w:bCs/>
      <w:kern w:val="2"/>
      <w:sz w:val="32"/>
      <w:szCs w:val="32"/>
    </w:rPr>
  </w:style>
  <w:style w:type="paragraph" w:styleId="a4">
    <w:name w:val="Subtitle"/>
    <w:basedOn w:val="a"/>
    <w:next w:val="a"/>
    <w:link w:val="Char0"/>
    <w:qFormat/>
    <w:rsid w:val="002726E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2726E2"/>
    <w:rPr>
      <w:rFonts w:asciiTheme="majorHAnsi" w:hAnsiTheme="majorHAnsi" w:cstheme="majorBidi"/>
      <w:b/>
      <w:bCs/>
      <w:kern w:val="28"/>
      <w:sz w:val="32"/>
      <w:szCs w:val="32"/>
    </w:rPr>
  </w:style>
  <w:style w:type="character" w:styleId="a5">
    <w:name w:val="Emphasis"/>
    <w:basedOn w:val="a0"/>
    <w:qFormat/>
    <w:rsid w:val="002726E2"/>
    <w:rPr>
      <w:i/>
      <w:iCs/>
    </w:rPr>
  </w:style>
  <w:style w:type="paragraph" w:customStyle="1" w:styleId="p0">
    <w:name w:val="p0"/>
    <w:basedOn w:val="a"/>
    <w:rsid w:val="00A92B52"/>
    <w:pPr>
      <w:widowControl/>
    </w:pPr>
    <w:rPr>
      <w:kern w:val="0"/>
      <w:szCs w:val="21"/>
    </w:rPr>
  </w:style>
  <w:style w:type="table" w:styleId="a6">
    <w:name w:val="Table Grid"/>
    <w:basedOn w:val="a1"/>
    <w:uiPriority w:val="59"/>
    <w:rsid w:val="00A92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semiHidden/>
    <w:unhideWhenUsed/>
    <w:rsid w:val="0070567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705678"/>
    <w:rPr>
      <w:kern w:val="2"/>
      <w:sz w:val="18"/>
      <w:szCs w:val="18"/>
    </w:rPr>
  </w:style>
  <w:style w:type="paragraph" w:styleId="a8">
    <w:name w:val="footer"/>
    <w:basedOn w:val="a"/>
    <w:link w:val="Char2"/>
    <w:uiPriority w:val="99"/>
    <w:semiHidden/>
    <w:unhideWhenUsed/>
    <w:rsid w:val="00705678"/>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705678"/>
    <w:rPr>
      <w:kern w:val="2"/>
      <w:sz w:val="18"/>
      <w:szCs w:val="18"/>
    </w:rPr>
  </w:style>
</w:styles>
</file>

<file path=word/webSettings.xml><?xml version="1.0" encoding="utf-8"?>
<w:webSettings xmlns:r="http://schemas.openxmlformats.org/officeDocument/2006/relationships" xmlns:w="http://schemas.openxmlformats.org/wordprocessingml/2006/main">
  <w:divs>
    <w:div w:id="1185437599">
      <w:bodyDiv w:val="1"/>
      <w:marLeft w:val="0"/>
      <w:marRight w:val="0"/>
      <w:marTop w:val="0"/>
      <w:marBottom w:val="0"/>
      <w:divBdr>
        <w:top w:val="none" w:sz="0" w:space="0" w:color="auto"/>
        <w:left w:val="none" w:sz="0" w:space="0" w:color="auto"/>
        <w:bottom w:val="none" w:sz="0" w:space="0" w:color="auto"/>
        <w:right w:val="none" w:sz="0" w:space="0" w:color="auto"/>
      </w:divBdr>
    </w:div>
    <w:div w:id="1204824096">
      <w:bodyDiv w:val="1"/>
      <w:marLeft w:val="0"/>
      <w:marRight w:val="0"/>
      <w:marTop w:val="0"/>
      <w:marBottom w:val="0"/>
      <w:divBdr>
        <w:top w:val="none" w:sz="0" w:space="0" w:color="auto"/>
        <w:left w:val="none" w:sz="0" w:space="0" w:color="auto"/>
        <w:bottom w:val="none" w:sz="0" w:space="0" w:color="auto"/>
        <w:right w:val="none" w:sz="0" w:space="0" w:color="auto"/>
      </w:divBdr>
    </w:div>
    <w:div w:id="15060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cp:lastPrinted>2016-11-02T01:32:00Z</cp:lastPrinted>
  <dcterms:created xsi:type="dcterms:W3CDTF">2016-11-01T08:02:00Z</dcterms:created>
  <dcterms:modified xsi:type="dcterms:W3CDTF">2016-11-02T02:10:00Z</dcterms:modified>
</cp:coreProperties>
</file>